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055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4F">
        <w:rPr>
          <w:rFonts w:ascii="Times New Roman" w:hAnsi="Times New Roman" w:cs="Times New Roman"/>
          <w:sz w:val="28"/>
          <w:szCs w:val="28"/>
        </w:rPr>
        <w:t>дека</w:t>
      </w:r>
      <w:r w:rsidR="00E6655C">
        <w:rPr>
          <w:rFonts w:ascii="Times New Roman" w:hAnsi="Times New Roman" w:cs="Times New Roman"/>
          <w:sz w:val="28"/>
          <w:szCs w:val="28"/>
        </w:rPr>
        <w:t>бря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127451">
        <w:rPr>
          <w:rFonts w:ascii="Times New Roman" w:hAnsi="Times New Roman" w:cs="Times New Roman"/>
          <w:sz w:val="28"/>
          <w:szCs w:val="28"/>
        </w:rPr>
        <w:t xml:space="preserve"> 2023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 w:rsidR="00E6655C">
        <w:rPr>
          <w:rFonts w:ascii="Times New Roman" w:hAnsi="Times New Roman" w:cs="Times New Roman"/>
          <w:sz w:val="28"/>
          <w:szCs w:val="28"/>
        </w:rPr>
        <w:t xml:space="preserve"> </w:t>
      </w:r>
      <w:r w:rsidR="00270551">
        <w:rPr>
          <w:rFonts w:ascii="Times New Roman" w:hAnsi="Times New Roman" w:cs="Times New Roman"/>
          <w:sz w:val="28"/>
          <w:szCs w:val="28"/>
        </w:rPr>
        <w:t>206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ого поселения от 08 декабря 2022 года № 146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 w:rsidR="00127451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2023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6EB">
        <w:rPr>
          <w:rFonts w:ascii="Times New Roman" w:hAnsi="Times New Roman" w:cs="Times New Roman"/>
          <w:sz w:val="28"/>
          <w:szCs w:val="28"/>
        </w:rPr>
        <w:t>а на 2023</w:t>
      </w:r>
      <w:r w:rsidRPr="0093601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D84459">
        <w:rPr>
          <w:rFonts w:ascii="Times New Roman" w:hAnsi="Times New Roman" w:cs="Times New Roman"/>
          <w:sz w:val="28"/>
          <w:szCs w:val="28"/>
        </w:rPr>
        <w:t>27069</w:t>
      </w:r>
      <w:r w:rsidR="007C0E4E">
        <w:rPr>
          <w:rFonts w:ascii="Times New Roman" w:hAnsi="Times New Roman" w:cs="Times New Roman"/>
          <w:sz w:val="28"/>
          <w:szCs w:val="28"/>
        </w:rPr>
        <w:t>,1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D84459">
        <w:rPr>
          <w:rFonts w:ascii="Times New Roman" w:hAnsi="Times New Roman" w:cs="Times New Roman"/>
          <w:sz w:val="28"/>
          <w:szCs w:val="28"/>
        </w:rPr>
        <w:t>29218</w:t>
      </w:r>
      <w:r w:rsidR="007C0E4E">
        <w:rPr>
          <w:rFonts w:ascii="Times New Roman" w:hAnsi="Times New Roman" w:cs="Times New Roman"/>
          <w:sz w:val="28"/>
          <w:szCs w:val="28"/>
        </w:rPr>
        <w:t>,4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</w:t>
      </w:r>
      <w:r w:rsidR="00BD59D0">
        <w:rPr>
          <w:rFonts w:ascii="Times New Roman" w:hAnsi="Times New Roman" w:cs="Times New Roman"/>
          <w:sz w:val="28"/>
          <w:szCs w:val="28"/>
        </w:rPr>
        <w:t>нинского</w:t>
      </w:r>
      <w:proofErr w:type="spellEnd"/>
      <w:r w:rsidR="00BD59D0">
        <w:rPr>
          <w:rFonts w:ascii="Times New Roman" w:hAnsi="Times New Roman" w:cs="Times New Roman"/>
          <w:sz w:val="28"/>
          <w:szCs w:val="28"/>
        </w:rPr>
        <w:t xml:space="preserve"> района на 1 января 2023</w:t>
      </w:r>
      <w:r w:rsidR="00FD6167">
        <w:rPr>
          <w:rFonts w:ascii="Times New Roman" w:hAnsi="Times New Roman" w:cs="Times New Roman"/>
          <w:sz w:val="28"/>
          <w:szCs w:val="28"/>
        </w:rPr>
        <w:t xml:space="preserve"> года в с</w:t>
      </w:r>
      <w:r w:rsidR="00C01D2C">
        <w:rPr>
          <w:rFonts w:ascii="Times New Roman" w:hAnsi="Times New Roman" w:cs="Times New Roman"/>
          <w:sz w:val="28"/>
          <w:szCs w:val="28"/>
        </w:rPr>
        <w:t>умме 3920</w:t>
      </w:r>
      <w:r w:rsidRPr="0093601E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 xml:space="preserve">бюджета поселения в сумме </w:t>
      </w:r>
      <w:r w:rsidR="00106106">
        <w:rPr>
          <w:rFonts w:ascii="Times New Roman" w:hAnsi="Times New Roman" w:cs="Times New Roman"/>
          <w:sz w:val="28"/>
          <w:szCs w:val="28"/>
        </w:rPr>
        <w:t>21</w:t>
      </w:r>
      <w:r w:rsidR="001118EB">
        <w:rPr>
          <w:rFonts w:ascii="Times New Roman" w:hAnsi="Times New Roman" w:cs="Times New Roman"/>
          <w:sz w:val="28"/>
          <w:szCs w:val="28"/>
        </w:rPr>
        <w:t>49,3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5474" w:rsidRDefault="00E15474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34F" w:rsidRDefault="0048634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AF" w:rsidRDefault="00005EAF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51" w:rsidRPr="00127451" w:rsidRDefault="00166D1D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127451" w:rsidRPr="00127451">
        <w:rPr>
          <w:rFonts w:ascii="Times New Roman" w:hAnsi="Times New Roman" w:cs="Times New Roman"/>
          <w:b/>
          <w:sz w:val="28"/>
          <w:szCs w:val="28"/>
        </w:rPr>
        <w:t xml:space="preserve">бъем поступлений доходов  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127451" w:rsidRPr="00127451" w:rsidRDefault="00127451" w:rsidP="0012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51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2023 год</w:t>
      </w:r>
    </w:p>
    <w:p w:rsidR="00127451" w:rsidRPr="00127451" w:rsidRDefault="00127451" w:rsidP="00127451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12745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127451" w:rsidRPr="00127451" w:rsidTr="00127451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27451" w:rsidRPr="00127451" w:rsidTr="00127451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127451" w:rsidTr="00127451">
        <w:trPr>
          <w:trHeight w:val="46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127451" w:rsidRPr="00127451" w:rsidRDefault="003D1AC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12288</w:t>
            </w:r>
            <w:r w:rsidR="00127451"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127451" w:rsidRPr="00127451" w:rsidTr="00127451">
        <w:trPr>
          <w:trHeight w:val="51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F37E6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7446,5</w:t>
            </w:r>
          </w:p>
        </w:tc>
      </w:tr>
      <w:tr w:rsidR="00127451" w:rsidRPr="00127451" w:rsidTr="00127451">
        <w:trPr>
          <w:trHeight w:val="269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4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F37E6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327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2984,7</w:t>
            </w:r>
          </w:p>
        </w:tc>
      </w:tr>
      <w:tr w:rsidR="00127451" w:rsidRPr="00127451" w:rsidTr="00127451">
        <w:trPr>
          <w:trHeight w:val="2436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117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EF37E6" w:rsidRPr="00127451" w:rsidTr="00127451">
        <w:trPr>
          <w:trHeight w:val="740"/>
        </w:trPr>
        <w:tc>
          <w:tcPr>
            <w:tcW w:w="3240" w:type="dxa"/>
            <w:vAlign w:val="bottom"/>
          </w:tcPr>
          <w:p w:rsidR="00EF37E6" w:rsidRPr="00127451" w:rsidRDefault="00EF37E6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11302065 10 0000 130</w:t>
            </w:r>
          </w:p>
        </w:tc>
        <w:tc>
          <w:tcPr>
            <w:tcW w:w="4678" w:type="dxa"/>
            <w:vAlign w:val="bottom"/>
          </w:tcPr>
          <w:p w:rsidR="00EF37E6" w:rsidRPr="00127451" w:rsidRDefault="00EF37E6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EF37E6" w:rsidRPr="00127451" w:rsidRDefault="00EF37E6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bookmarkStart w:id="0" w:name="_GoBack"/>
            <w:bookmarkEnd w:id="0"/>
          </w:p>
        </w:tc>
      </w:tr>
      <w:tr w:rsidR="00127451" w:rsidRPr="00127451" w:rsidTr="00127451">
        <w:trPr>
          <w:trHeight w:val="724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740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48634F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27451" w:rsidRPr="001274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27451" w:rsidRPr="00127451" w:rsidTr="00127451">
        <w:trPr>
          <w:trHeight w:val="375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3D1AC4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14780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127451" w:rsidRPr="00844F7D" w:rsidTr="00127451">
        <w:trPr>
          <w:trHeight w:val="848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4678" w:type="dxa"/>
          </w:tcPr>
          <w:p w:rsidR="00127451" w:rsidRPr="00127451" w:rsidRDefault="00127451" w:rsidP="00127451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3636,8</w:t>
            </w:r>
          </w:p>
        </w:tc>
      </w:tr>
      <w:tr w:rsidR="00127451" w:rsidRPr="00844F7D" w:rsidTr="00127451">
        <w:trPr>
          <w:trHeight w:val="772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E15474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4678" w:type="dxa"/>
            <w:vAlign w:val="bottom"/>
          </w:tcPr>
          <w:p w:rsidR="00E15474" w:rsidRPr="00127451" w:rsidRDefault="00E15474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E15474" w:rsidRPr="00127451" w:rsidRDefault="00E1547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2 02 29999 10 0000 150 </w:t>
            </w:r>
          </w:p>
        </w:tc>
        <w:tc>
          <w:tcPr>
            <w:tcW w:w="4678" w:type="dxa"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  <w:tr w:rsidR="0088575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78" w:type="dxa"/>
            <w:vAlign w:val="bottom"/>
          </w:tcPr>
          <w:p w:rsidR="00885751" w:rsidRPr="00127451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885751" w:rsidRPr="00127451" w:rsidRDefault="003D1AC4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 w:rsidR="0088575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1111" w:rsidRPr="00844F7D" w:rsidTr="00127451">
        <w:trPr>
          <w:trHeight w:val="721"/>
        </w:trPr>
        <w:tc>
          <w:tcPr>
            <w:tcW w:w="3240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60010 10 0000 150</w:t>
            </w:r>
          </w:p>
        </w:tc>
        <w:tc>
          <w:tcPr>
            <w:tcW w:w="4678" w:type="dxa"/>
            <w:vAlign w:val="bottom"/>
          </w:tcPr>
          <w:p w:rsidR="00E01111" w:rsidRPr="00127451" w:rsidRDefault="00E0111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E01111" w:rsidRPr="00127451" w:rsidRDefault="00E0111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27451" w:rsidRPr="00844F7D" w:rsidTr="00127451">
        <w:trPr>
          <w:trHeight w:val="375"/>
        </w:trPr>
        <w:tc>
          <w:tcPr>
            <w:tcW w:w="3240" w:type="dxa"/>
            <w:noWrap/>
            <w:vAlign w:val="bottom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127451" w:rsidRPr="00127451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1274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127451" w:rsidRPr="00127451" w:rsidRDefault="0080159A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</w:t>
            </w:r>
            <w:r w:rsidR="003D1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E154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</w:tr>
    </w:tbl>
    <w:p w:rsidR="00127451" w:rsidRDefault="00127451" w:rsidP="00127451">
      <w:pPr>
        <w:rPr>
          <w:sz w:val="24"/>
          <w:szCs w:val="24"/>
        </w:rPr>
      </w:pPr>
    </w:p>
    <w:p w:rsidR="00127451" w:rsidRPr="009F4860" w:rsidRDefault="0064761A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7451" w:rsidRPr="009F4860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86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486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F48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</w:t>
      </w:r>
      <w:r w:rsidR="0064761A">
        <w:rPr>
          <w:rFonts w:ascii="Times New Roman" w:hAnsi="Times New Roman" w:cs="Times New Roman"/>
          <w:sz w:val="28"/>
          <w:szCs w:val="28"/>
        </w:rPr>
        <w:t xml:space="preserve">               Д.О.</w:t>
      </w:r>
      <w:r w:rsidR="003D1AC4">
        <w:rPr>
          <w:rFonts w:ascii="Times New Roman" w:hAnsi="Times New Roman" w:cs="Times New Roman"/>
          <w:sz w:val="28"/>
          <w:szCs w:val="28"/>
        </w:rPr>
        <w:t xml:space="preserve"> </w:t>
      </w:r>
      <w:r w:rsid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9F4860" w:rsidRPr="00127451" w:rsidRDefault="009F4860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127451" w:rsidRPr="004356EB" w:rsidTr="009F4860">
        <w:trPr>
          <w:trHeight w:val="692"/>
          <w:tblHeader/>
        </w:trPr>
        <w:tc>
          <w:tcPr>
            <w:tcW w:w="2899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127451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10018,7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9677,8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5699,4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300,4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427240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A614F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0A61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4F" w:rsidRPr="004356EB" w:rsidRDefault="000A614F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14F" w:rsidRPr="004356EB" w:rsidRDefault="000A614F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</w:tr>
      <w:tr w:rsidR="00127451" w:rsidRPr="004356EB" w:rsidTr="009F486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3678,0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2023 году</w:t>
      </w:r>
    </w:p>
    <w:p w:rsidR="00127451" w:rsidRPr="004356EB" w:rsidRDefault="00127451" w:rsidP="001274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127451" w:rsidRPr="004356EB" w:rsidTr="00127451">
        <w:trPr>
          <w:trHeight w:val="692"/>
          <w:tblHeader/>
        </w:trPr>
        <w:tc>
          <w:tcPr>
            <w:tcW w:w="3041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pStyle w:val="2"/>
              <w:rPr>
                <w:szCs w:val="28"/>
              </w:rPr>
            </w:pPr>
            <w:r w:rsidRPr="004356EB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127451" w:rsidRPr="004356EB" w:rsidRDefault="00097DA3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4761</w:t>
            </w:r>
            <w:r w:rsidR="00300F80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,7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1274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127451" w:rsidRPr="004356EB" w:rsidRDefault="001274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127451" w:rsidRPr="004356EB" w:rsidRDefault="00127451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3636,8</w:t>
            </w:r>
          </w:p>
        </w:tc>
      </w:tr>
      <w:tr w:rsidR="00885751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885751" w:rsidRPr="004356EB" w:rsidRDefault="008857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</w:tcPr>
          <w:p w:rsidR="00885751" w:rsidRPr="004356EB" w:rsidRDefault="00885751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0" w:type="dxa"/>
            <w:vAlign w:val="bottom"/>
          </w:tcPr>
          <w:p w:rsidR="00885751" w:rsidRPr="004356EB" w:rsidRDefault="00097DA3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1118</w:t>
            </w:r>
            <w:r w:rsidR="0088575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,0</w:t>
            </w:r>
          </w:p>
        </w:tc>
      </w:tr>
      <w:tr w:rsidR="00300F80" w:rsidRPr="004356EB" w:rsidTr="00127451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300F80" w:rsidRPr="004356EB" w:rsidRDefault="00300F80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</w:tcPr>
          <w:p w:rsidR="00300F80" w:rsidRPr="004356EB" w:rsidRDefault="00300F80" w:rsidP="00127451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0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300F80" w:rsidRPr="004356EB" w:rsidRDefault="00300F80" w:rsidP="00127451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6,9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9F4860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127451" w:rsidRPr="004356EB" w:rsidTr="00127451">
        <w:trPr>
          <w:trHeight w:val="1409"/>
        </w:trPr>
        <w:tc>
          <w:tcPr>
            <w:tcW w:w="9669" w:type="dxa"/>
            <w:gridSpan w:val="5"/>
          </w:tcPr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F4860" w:rsidRDefault="009F4860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634F" w:rsidRDefault="0048634F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451" w:rsidRPr="004356EB" w:rsidRDefault="00127451" w:rsidP="00127451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127451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</w:t>
            </w:r>
            <w:r w:rsidR="00E011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E0111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0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51" w:rsidRPr="004356EB" w:rsidRDefault="002B4F6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8634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t xml:space="preserve">Глава Константиновского 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64761A">
        <w:rPr>
          <w:rFonts w:ascii="Times New Roman" w:hAnsi="Times New Roman" w:cs="Times New Roman"/>
          <w:sz w:val="28"/>
        </w:rPr>
        <w:t>сельского поселения</w:t>
      </w:r>
    </w:p>
    <w:p w:rsidR="0064761A" w:rsidRPr="0064761A" w:rsidRDefault="0064761A" w:rsidP="0064761A">
      <w:pPr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proofErr w:type="spellStart"/>
      <w:r w:rsidRPr="0064761A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</w:rPr>
        <w:t xml:space="preserve"> </w:t>
      </w:r>
      <w:r w:rsidRPr="0064761A">
        <w:rPr>
          <w:rFonts w:ascii="Times New Roman" w:hAnsi="Times New Roman" w:cs="Times New Roman"/>
          <w:sz w:val="28"/>
        </w:rPr>
        <w:t>Жданов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4356EB">
        <w:rPr>
          <w:rFonts w:ascii="Times New Roman" w:hAnsi="Times New Roman" w:cs="Times New Roman"/>
          <w:b/>
          <w:sz w:val="28"/>
        </w:rPr>
        <w:t>Распределение бюджетных ассигнований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4356EB">
        <w:rPr>
          <w:rFonts w:ascii="Times New Roman" w:hAnsi="Times New Roman" w:cs="Times New Roman"/>
          <w:b/>
          <w:sz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</w:t>
      </w:r>
    </w:p>
    <w:p w:rsidR="00127451" w:rsidRPr="004356EB" w:rsidRDefault="00127451" w:rsidP="001274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</w:rPr>
        <w:t>на 2023 год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127451" w:rsidRPr="004356EB" w:rsidRDefault="00127451" w:rsidP="00127451">
      <w:pPr>
        <w:rPr>
          <w:rFonts w:ascii="Times New Roman" w:hAnsi="Times New Roman" w:cs="Times New Roman"/>
        </w:rPr>
      </w:pP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356EB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4356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127451" w:rsidRPr="004356EB" w:rsidTr="00127451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01E9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127451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127451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4403,5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676,6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4356EB" w:rsidTr="00127451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финансовых, налоговых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BD2FF8" w:rsidRPr="004356EB" w:rsidTr="00127451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Pr="004356EB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F8" w:rsidRPr="00BD2FF8" w:rsidRDefault="00BD2FF8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FF8" w:rsidRPr="004356EB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F8" w:rsidRDefault="00BD2FF8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4670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768,1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2D4AD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4356EB" w:rsidTr="00127451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руководителями ТОС Константиновского сельского поселения компенсационных выплат на частичное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5E405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4356EB" w:rsidTr="00127451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сельского поселения»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«Обеспечение безопасности населения на территории Константиновского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поселения» на 2023-2025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4356EB" w:rsidTr="00127451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4356EB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00670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  <w:r w:rsidR="00E006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3,7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градостроительной и землеустроительной документации на территории Константиновского </w:t>
            </w: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405C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953C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1229,2</w:t>
            </w:r>
          </w:p>
        </w:tc>
      </w:tr>
      <w:tr w:rsidR="00127451" w:rsidRPr="004356EB" w:rsidTr="00127451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4356EB" w:rsidTr="00127451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897424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экологической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4356EB" w:rsidTr="00127451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6D1A2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005EAF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0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860,1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деятельности муниципальных учреждений отрасли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127451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9B2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4356EB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DF4462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Pr="004F5697" w:rsidRDefault="00DF4462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462" w:rsidRPr="00DF4462" w:rsidRDefault="00DF4462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46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462" w:rsidRPr="004356EB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462" w:rsidRDefault="00DF4462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F5697" w:rsidTr="00127451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Сохранение, использование и популяризаци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F5697" w:rsidTr="00127451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полномочий поселений по организации библиотечного обслуживания населения, комплектованию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7060B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127451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F5697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956C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Константиновском сельском поселении» на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2023-2025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информирования граждан о деятельности органов местного самоуправления и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51348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122554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97107D" w:rsidRDefault="00127451" w:rsidP="0012745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97107D">
              <w:rPr>
                <w:rFonts w:ascii="Times New Roman CYR" w:hAnsi="Times New Roman CYR" w:cs="Times New Roman CYR"/>
                <w:b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122554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122554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F5697" w:rsidTr="00127451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07D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127451" w:rsidRDefault="00127451" w:rsidP="00127451">
      <w:pPr>
        <w:rPr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761A">
        <w:rPr>
          <w:rFonts w:ascii="Times New Roman" w:hAnsi="Times New Roman" w:cs="Times New Roman"/>
          <w:sz w:val="28"/>
          <w:szCs w:val="28"/>
        </w:rPr>
        <w:t xml:space="preserve">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Default="00127451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860" w:rsidRPr="009F4860" w:rsidRDefault="009F4860" w:rsidP="009F486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709"/>
        <w:gridCol w:w="567"/>
        <w:gridCol w:w="567"/>
        <w:gridCol w:w="1559"/>
        <w:gridCol w:w="284"/>
        <w:gridCol w:w="709"/>
        <w:gridCol w:w="850"/>
        <w:gridCol w:w="567"/>
        <w:gridCol w:w="851"/>
        <w:gridCol w:w="1134"/>
        <w:gridCol w:w="1134"/>
        <w:gridCol w:w="1134"/>
        <w:gridCol w:w="1134"/>
        <w:gridCol w:w="1134"/>
      </w:tblGrid>
      <w:tr w:rsidR="00127451" w:rsidRPr="004356EB" w:rsidTr="00DD2EDE">
        <w:trPr>
          <w:gridAfter w:val="6"/>
          <w:wAfter w:w="6521" w:type="dxa"/>
          <w:trHeight w:val="1215"/>
        </w:trPr>
        <w:tc>
          <w:tcPr>
            <w:tcW w:w="98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2023 год</w:t>
            </w:r>
          </w:p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7451" w:rsidRPr="0077086A" w:rsidTr="00DD2EDE">
        <w:trPr>
          <w:gridAfter w:val="6"/>
          <w:wAfter w:w="6521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7086A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77086A" w:rsidRDefault="00127451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7086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7C77B3" w:rsidP="0012745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29218,4</w:t>
            </w:r>
          </w:p>
        </w:tc>
      </w:tr>
      <w:tr w:rsidR="00127451" w:rsidRPr="0077086A" w:rsidTr="00DD2EDE">
        <w:trPr>
          <w:gridAfter w:val="6"/>
          <w:wAfter w:w="6521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C77B3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29218,4</w:t>
            </w:r>
          </w:p>
        </w:tc>
      </w:tr>
      <w:tr w:rsidR="00127451" w:rsidRPr="004356EB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1E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531EF5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531EF5" w:rsidRDefault="007C77B3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10972,6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818,8</w:t>
            </w:r>
          </w:p>
        </w:tc>
      </w:tr>
      <w:tr w:rsidR="00127451" w:rsidRPr="004356EB" w:rsidTr="00DD2EDE">
        <w:trPr>
          <w:gridAfter w:val="6"/>
          <w:wAfter w:w="6521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5099,1</w:t>
            </w:r>
          </w:p>
        </w:tc>
      </w:tr>
      <w:tr w:rsidR="00127451" w:rsidRPr="004356EB" w:rsidTr="00DD2EDE">
        <w:trPr>
          <w:gridAfter w:val="6"/>
          <w:wAfter w:w="6521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5095,3</w:t>
            </w:r>
          </w:p>
        </w:tc>
      </w:tr>
      <w:tr w:rsidR="00127451" w:rsidRPr="004356EB" w:rsidTr="00DD2EDE">
        <w:trPr>
          <w:gridAfter w:val="6"/>
          <w:wAfter w:w="6521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206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4403,5</w:t>
            </w:r>
          </w:p>
        </w:tc>
      </w:tr>
      <w:tr w:rsidR="00127451" w:rsidRPr="004356EB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206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676,6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Курганинский</w:t>
            </w:r>
            <w:proofErr w:type="spell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77086A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контроля за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57BD1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4356EB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F17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F27F17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Pr="004F5697" w:rsidRDefault="00F27F17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F17" w:rsidRPr="00F27F17" w:rsidRDefault="00F27F17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957BD1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57BD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9150010500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F17" w:rsidRPr="004356EB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F17" w:rsidRDefault="00F27F1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127451" w:rsidRPr="004356EB" w:rsidTr="00DD2EDE">
        <w:trPr>
          <w:gridAfter w:val="6"/>
          <w:wAfter w:w="6521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4645,4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4453,4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DD2EDE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3681,7</w:t>
            </w:r>
          </w:p>
        </w:tc>
      </w:tr>
      <w:tr w:rsidR="00127451" w:rsidRPr="0077086A" w:rsidTr="00DD2EDE">
        <w:trPr>
          <w:gridAfter w:val="6"/>
          <w:wAfter w:w="6521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D1D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768,1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127451" w:rsidRPr="0077086A" w:rsidTr="00DD2EDE">
        <w:trPr>
          <w:gridAfter w:val="6"/>
          <w:wAfter w:w="6521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D4DFF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сельском поселении»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2023-2025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</w:t>
            </w:r>
            <w:r w:rsidRPr="004F5697">
              <w:rPr>
                <w:color w:val="000000"/>
                <w:sz w:val="28"/>
                <w:szCs w:val="28"/>
              </w:rPr>
              <w:t>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F55C72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о-</w:t>
            </w:r>
            <w:proofErr w:type="gramEnd"/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  <w:r w:rsidRPr="009812E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4F5697">
              <w:rPr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Pr="004F569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субсидий бюджетным автономным </w:t>
            </w: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9812EE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</w:t>
            </w:r>
            <w:r w:rsidRPr="004F569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250111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Реализация муниципальных функций</w:t>
            </w:r>
          </w:p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связанных</w:t>
            </w:r>
            <w:proofErr w:type="gramEnd"/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127451"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5011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4A6DB5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0A614F">
              <w:rPr>
                <w:bCs/>
                <w:color w:val="000000"/>
                <w:sz w:val="28"/>
                <w:szCs w:val="28"/>
              </w:rPr>
              <w:t>4</w:t>
            </w:r>
            <w:r w:rsidR="00127451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EC5EB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309,6</w:t>
            </w:r>
          </w:p>
        </w:tc>
      </w:tr>
      <w:tr w:rsidR="00127451" w:rsidRPr="0077086A" w:rsidTr="00DD2EDE">
        <w:trPr>
          <w:gridAfter w:val="6"/>
          <w:wAfter w:w="6521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правопорядка, профилактика правонарушений, усиление борьбы с преступностью в Константиновском сельском поселении»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127451" w:rsidRPr="00DD2EDE" w:rsidTr="00DD2EDE">
        <w:trPr>
          <w:gridAfter w:val="6"/>
          <w:wAfter w:w="6521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2023-2025гг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</w:t>
            </w: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451" w:rsidRPr="00DD2EDE" w:rsidRDefault="00127451" w:rsidP="001274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3014,5</w:t>
            </w:r>
          </w:p>
        </w:tc>
      </w:tr>
      <w:tr w:rsidR="00127451" w:rsidRPr="00DD2EDE" w:rsidTr="00DD2EDE">
        <w:trPr>
          <w:gridAfter w:val="6"/>
          <w:wAfter w:w="6521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B95A4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2988,5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1403,7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1584,8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  <w:r w:rsidR="00127451"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DD2EDE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DD2EDE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2E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E10F79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4F569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и устойчивое развитие Константиновского сельского поселения в сфере строительства, архитектуры и дорожного хозяйства» на 2023-2025гг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«Мероприятия муниципальной программы «</w:t>
            </w: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Константиновского сельского поселения в сфере строительства, архитектуры и дорожного хозяйства»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8720111020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597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127451" w:rsidRPr="00B9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1803,3</w:t>
            </w:r>
          </w:p>
        </w:tc>
      </w:tr>
      <w:tr w:rsidR="00127451" w:rsidRPr="0077086A" w:rsidTr="00DD2EDE">
        <w:trPr>
          <w:gridAfter w:val="6"/>
          <w:wAfter w:w="6521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коммунального хозяйства на территории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77086A" w:rsidTr="00DD2EDE">
        <w:trPr>
          <w:gridAfter w:val="6"/>
          <w:wAfter w:w="6521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210,1</w:t>
            </w:r>
          </w:p>
        </w:tc>
      </w:tr>
      <w:tr w:rsidR="00127451" w:rsidRPr="00904EF8" w:rsidTr="00DD2EDE">
        <w:trPr>
          <w:gridAfter w:val="6"/>
          <w:wAfter w:w="6521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904EF8" w:rsidTr="00DD2EDE">
        <w:trPr>
          <w:gridAfter w:val="6"/>
          <w:wAfter w:w="6521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2023-2025гг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904EF8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1593,2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комфортности проживания граждан в </w:t>
            </w: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1229,2</w:t>
            </w:r>
          </w:p>
        </w:tc>
      </w:tr>
      <w:tr w:rsidR="00127451" w:rsidRPr="0077086A" w:rsidTr="00DD2EDE">
        <w:trPr>
          <w:gridAfter w:val="6"/>
          <w:wAfter w:w="6521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77086A" w:rsidTr="00DD2EDE">
        <w:trPr>
          <w:gridAfter w:val="6"/>
          <w:wAfter w:w="6521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B95A4D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266EC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983,6</w:t>
            </w:r>
          </w:p>
        </w:tc>
      </w:tr>
      <w:tr w:rsidR="00127451" w:rsidRPr="0077086A" w:rsidTr="00DD2EDE">
        <w:trPr>
          <w:gridAfter w:val="6"/>
          <w:wAfter w:w="6521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4B7719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95CC7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690AE7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127451"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Реализация мероприятий инициативного проекта 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Константиновского сельского поселения «Текущий ремонт уличного освещения в ст. Константиновск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ой по ул. Калинина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77086A" w:rsidTr="00DD2EDE">
        <w:trPr>
          <w:gridAfter w:val="6"/>
          <w:wAfter w:w="6521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A95CC7" w:rsidRDefault="00127451" w:rsidP="0012745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4EF8">
              <w:rPr>
                <w:rFonts w:ascii="Times New Roman CYR" w:hAnsi="Times New Roman CYR" w:cs="Times New Roman CYR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127451" w:rsidRPr="00FD4DFF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F5697" w:rsidRDefault="00127451" w:rsidP="00127451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F5697">
              <w:rPr>
                <w:rFonts w:ascii="Times New Roman CYR" w:hAnsi="Times New Roman CYR" w:cs="Times New Roman CYR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B95A4D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B95A4D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12860,1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11675,9</w:t>
            </w:r>
          </w:p>
        </w:tc>
      </w:tr>
      <w:tr w:rsidR="00127451" w:rsidRPr="004356EB" w:rsidTr="00DD2EDE">
        <w:trPr>
          <w:gridAfter w:val="6"/>
          <w:wAfter w:w="6521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6534,8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5028,2</w:t>
            </w:r>
          </w:p>
        </w:tc>
      </w:tr>
      <w:tr w:rsidR="00127451" w:rsidRPr="004356EB" w:rsidTr="00DD2EDE">
        <w:trPr>
          <w:gridAfter w:val="6"/>
          <w:wAfter w:w="6521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1047,3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459,3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0D4AEB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EB" w:rsidRPr="004356EB" w:rsidRDefault="000D4AEB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A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8010110640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EB" w:rsidRPr="004356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AEB" w:rsidRDefault="000D4AEB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1269,1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Ремонт и укрепление материально-технической базы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муниципальных учреждений культуры и (или) детских музыкальных школ, школ искусств, домов детского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80101S0640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3872,0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461F6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1165,1</w:t>
            </w:r>
          </w:p>
        </w:tc>
      </w:tr>
      <w:tr w:rsidR="00127451" w:rsidRPr="004356EB" w:rsidTr="00DD2EDE">
        <w:trPr>
          <w:gridAfter w:val="6"/>
          <w:wAfter w:w="6521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42,8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государственной поддержки лиц, </w:t>
            </w: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127451" w:rsidRPr="004356EB" w:rsidTr="00DD2EDE">
        <w:trPr>
          <w:gridAfter w:val="6"/>
          <w:wAfter w:w="6521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3438DA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AE18FD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75,8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4356EB" w:rsidTr="00DD2EDE">
        <w:trPr>
          <w:gridAfter w:val="6"/>
          <w:wAfter w:w="6521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127451" w:rsidP="00127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51" w:rsidRPr="004356EB" w:rsidRDefault="004A6DB5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7451" w:rsidRPr="004356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127451" w:rsidRPr="0064761A" w:rsidTr="00DD2EDE">
        <w:trPr>
          <w:trHeight w:val="375"/>
        </w:trPr>
        <w:tc>
          <w:tcPr>
            <w:tcW w:w="9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761A" w:rsidRPr="0064761A" w:rsidRDefault="0064761A" w:rsidP="006476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 xml:space="preserve">         Д.О.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61A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127451" w:rsidRPr="0064761A" w:rsidRDefault="00127451" w:rsidP="009F48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64761A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64761A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7451" w:rsidRPr="004356EB" w:rsidTr="00DD2EDE">
        <w:trPr>
          <w:trHeight w:val="375"/>
        </w:trPr>
        <w:tc>
          <w:tcPr>
            <w:tcW w:w="7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720D" w:rsidRDefault="0071720D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860" w:rsidRPr="004356EB" w:rsidRDefault="009F4860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7451" w:rsidRPr="004356EB" w:rsidRDefault="00127451" w:rsidP="00127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7451" w:rsidRPr="004356EB" w:rsidRDefault="00127451" w:rsidP="001274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720D" w:rsidRPr="004356EB" w:rsidRDefault="0071720D" w:rsidP="0071720D">
      <w:pPr>
        <w:pStyle w:val="ac"/>
        <w:jc w:val="center"/>
        <w:rPr>
          <w:b/>
          <w:bCs/>
          <w:szCs w:val="28"/>
        </w:rPr>
      </w:pPr>
      <w:r w:rsidRPr="004356EB">
        <w:rPr>
          <w:b/>
          <w:bCs/>
          <w:szCs w:val="28"/>
        </w:rPr>
        <w:lastRenderedPageBreak/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4356EB">
        <w:rPr>
          <w:b/>
          <w:bCs/>
          <w:szCs w:val="28"/>
        </w:rPr>
        <w:t>Курганинского</w:t>
      </w:r>
      <w:proofErr w:type="spellEnd"/>
      <w:r w:rsidRPr="004356EB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2023 год</w:t>
      </w:r>
    </w:p>
    <w:p w:rsidR="0071720D" w:rsidRPr="004356EB" w:rsidRDefault="0071720D" w:rsidP="0071720D">
      <w:pPr>
        <w:jc w:val="right"/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71720D" w:rsidRPr="004356EB" w:rsidTr="00E01111">
        <w:trPr>
          <w:trHeight w:val="1500"/>
          <w:tblHeader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1" w:type="dxa"/>
            <w:vAlign w:val="bottom"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1720D" w:rsidRPr="004356EB" w:rsidTr="00E01111">
        <w:trPr>
          <w:trHeight w:val="665"/>
        </w:trPr>
        <w:tc>
          <w:tcPr>
            <w:tcW w:w="2695" w:type="dxa"/>
            <w:noWrap/>
          </w:tcPr>
          <w:p w:rsidR="0071720D" w:rsidRPr="004356EB" w:rsidRDefault="0071720D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80159A" w:rsidP="00E01111">
            <w:pPr>
              <w:tabs>
                <w:tab w:val="left" w:pos="561"/>
              </w:tabs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0D4AEB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0D4A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Погашение бюджетами сельских поселений кредитов,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64761A" w:rsidP="00E01111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  <w:r w:rsidR="0071720D" w:rsidRPr="004356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720D" w:rsidRPr="004356EB" w:rsidTr="00E01111">
        <w:trPr>
          <w:trHeight w:val="406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743715" w:rsidP="00E01111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D9B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</w:tr>
      <w:tr w:rsidR="0071720D" w:rsidRPr="004356EB" w:rsidTr="00E01111">
        <w:trPr>
          <w:trHeight w:val="41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70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688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63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-29839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71720D" w:rsidRPr="004356EB" w:rsidTr="00E01111">
        <w:trPr>
          <w:trHeight w:val="417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691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70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1720D" w:rsidRPr="004356EB" w:rsidTr="00E01111">
        <w:trPr>
          <w:trHeight w:val="785"/>
        </w:trPr>
        <w:tc>
          <w:tcPr>
            <w:tcW w:w="2695" w:type="dxa"/>
            <w:vAlign w:val="center"/>
          </w:tcPr>
          <w:p w:rsidR="0071720D" w:rsidRPr="004356EB" w:rsidRDefault="0071720D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71720D" w:rsidRPr="004356EB" w:rsidRDefault="0071720D" w:rsidP="00E01111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center"/>
          </w:tcPr>
          <w:p w:rsidR="0071720D" w:rsidRPr="004356EB" w:rsidRDefault="00DA6EB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+30788</w:t>
            </w:r>
            <w:r w:rsidR="000A614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127451" w:rsidRPr="004356EB" w:rsidRDefault="00127451" w:rsidP="00127451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A4E47" w:rsidRPr="004356EB" w:rsidRDefault="005A4E47" w:rsidP="0071720D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4356EB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4356EB">
        <w:rPr>
          <w:rFonts w:ascii="Times New Roman" w:hAnsi="Times New Roman" w:cs="Times New Roman"/>
          <w:b/>
          <w:sz w:val="28"/>
          <w:szCs w:val="28"/>
        </w:rPr>
        <w:t xml:space="preserve"> район на 2023 год</w:t>
      </w:r>
    </w:p>
    <w:p w:rsidR="00525B07" w:rsidRPr="004356EB" w:rsidRDefault="00525B07" w:rsidP="00525B07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525B07" w:rsidRPr="004356EB" w:rsidTr="00E01111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полномочиям,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525B07" w:rsidRPr="004356EB" w:rsidTr="00E01111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525B07" w:rsidRPr="004356EB" w:rsidRDefault="00525B07" w:rsidP="00E01111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525B07" w:rsidRPr="004356EB" w:rsidTr="00E01111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B07" w:rsidRPr="004356EB" w:rsidRDefault="00525B07" w:rsidP="00E0111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525B07" w:rsidRPr="004356EB" w:rsidTr="00E01111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25B07" w:rsidRPr="004356EB" w:rsidRDefault="00525B07" w:rsidP="00E0111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525B07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3D1EF0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B07" w:rsidRPr="004356EB" w:rsidRDefault="00C47D9B" w:rsidP="00E0111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</w:tbl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Pr="004356EB" w:rsidRDefault="00525B07" w:rsidP="00525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5A4E47" w:rsidRPr="004356EB" w:rsidRDefault="005A4E47" w:rsidP="00525B07">
      <w:pPr>
        <w:rPr>
          <w:rFonts w:ascii="Times New Roman" w:hAnsi="Times New Roman" w:cs="Times New Roman"/>
          <w:sz w:val="28"/>
          <w:szCs w:val="28"/>
        </w:rPr>
      </w:pPr>
    </w:p>
    <w:p w:rsidR="00127451" w:rsidRPr="004356EB" w:rsidRDefault="00127451" w:rsidP="00525B07">
      <w:pPr>
        <w:pStyle w:val="a6"/>
        <w:tabs>
          <w:tab w:val="left" w:pos="5040"/>
        </w:tabs>
        <w:ind w:left="5040"/>
        <w:jc w:val="both"/>
        <w:rPr>
          <w:sz w:val="28"/>
          <w:szCs w:val="28"/>
          <w:lang w:eastAsia="ar-SA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525B07" w:rsidRPr="004356EB" w:rsidTr="00E01111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5B07" w:rsidRPr="004356EB" w:rsidTr="00E01111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64761A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525B07" w:rsidRPr="004356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9F4860" w:rsidRDefault="009F4860" w:rsidP="009F48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435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60" w:rsidRPr="004356EB" w:rsidTr="009F4860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4860" w:rsidRPr="00C775A8" w:rsidRDefault="009F4860" w:rsidP="009F4860"/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F4860" w:rsidRPr="004356EB" w:rsidRDefault="009F4860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525B07" w:rsidRPr="004356EB" w:rsidTr="00E01111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инципала по удовлетворению регрессного требования гаранта к </w:t>
            </w: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525B07" w:rsidRPr="004356EB" w:rsidRDefault="00525B07" w:rsidP="00525B07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</w:rPr>
        <w:t>Жданов</w:t>
      </w:r>
    </w:p>
    <w:p w:rsidR="00525B07" w:rsidRDefault="00525B07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4356EB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2023 год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356EB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в 2023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525B07" w:rsidRPr="004356EB" w:rsidTr="00E01111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525B07" w:rsidRPr="004356EB" w:rsidTr="00E01111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  <w:r w:rsidRPr="004356EB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4356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6EB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4356E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4356EB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2023 году.</w:t>
      </w:r>
    </w:p>
    <w:p w:rsidR="00525B07" w:rsidRPr="004356EB" w:rsidRDefault="00525B07" w:rsidP="00525B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525B07" w:rsidRPr="004356EB" w:rsidTr="00E01111">
        <w:trPr>
          <w:trHeight w:val="360"/>
        </w:trPr>
        <w:tc>
          <w:tcPr>
            <w:tcW w:w="4965" w:type="dxa"/>
          </w:tcPr>
          <w:p w:rsidR="00525B07" w:rsidRPr="004356EB" w:rsidRDefault="00525B07" w:rsidP="00E01111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525B07" w:rsidRPr="004356EB" w:rsidRDefault="00525B07" w:rsidP="00E01111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64761A" w:rsidRDefault="0064761A" w:rsidP="0064761A">
      <w:pPr>
        <w:rPr>
          <w:rFonts w:ascii="Times New Roman" w:hAnsi="Times New Roman" w:cs="Times New Roman"/>
          <w:sz w:val="28"/>
          <w:szCs w:val="28"/>
        </w:rPr>
      </w:pP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76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Д.О. 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6EB" w:rsidRDefault="004356EB" w:rsidP="0064761A">
      <w:pPr>
        <w:rPr>
          <w:rFonts w:ascii="Times New Roman" w:hAnsi="Times New Roman" w:cs="Times New Roman"/>
          <w:b/>
          <w:sz w:val="28"/>
          <w:szCs w:val="28"/>
        </w:rPr>
      </w:pP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муниципальных внешних заимствований </w:t>
      </w:r>
    </w:p>
    <w:p w:rsidR="00525B07" w:rsidRPr="004356EB" w:rsidRDefault="00525B07" w:rsidP="0052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EB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2023 год</w:t>
      </w:r>
    </w:p>
    <w:tbl>
      <w:tblPr>
        <w:tblW w:w="51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4513"/>
        <w:gridCol w:w="2642"/>
        <w:gridCol w:w="1374"/>
        <w:gridCol w:w="274"/>
      </w:tblGrid>
      <w:tr w:rsidR="00525B07" w:rsidRPr="004356EB" w:rsidTr="0064761A">
        <w:trPr>
          <w:gridAfter w:val="1"/>
          <w:wAfter w:w="141" w:type="pct"/>
          <w:trHeight w:val="65"/>
        </w:trPr>
        <w:tc>
          <w:tcPr>
            <w:tcW w:w="27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5B07" w:rsidRPr="004356EB" w:rsidRDefault="00525B07" w:rsidP="00E011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обязательства по которым выражены в иностранной валюте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B07" w:rsidRPr="004356EB" w:rsidTr="0064761A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B07" w:rsidRPr="004356EB" w:rsidRDefault="00525B07" w:rsidP="00E0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07" w:rsidRPr="004356EB" w:rsidRDefault="00525B07" w:rsidP="00E0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64761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64761A" w:rsidRPr="0064761A" w:rsidRDefault="0064761A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4761A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64761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Д.О.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4761A">
        <w:rPr>
          <w:rFonts w:ascii="Times New Roman" w:hAnsi="Times New Roman" w:cs="Times New Roman"/>
          <w:sz w:val="28"/>
          <w:szCs w:val="28"/>
          <w:lang w:eastAsia="ar-SA"/>
        </w:rPr>
        <w:t>Жданов</w:t>
      </w:r>
    </w:p>
    <w:p w:rsidR="00525B07" w:rsidRPr="0064761A" w:rsidRDefault="00525B07" w:rsidP="0064761A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51" w:rsidRPr="004356EB" w:rsidRDefault="00127451" w:rsidP="0064761A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jc w:val="center"/>
        <w:rPr>
          <w:sz w:val="28"/>
          <w:szCs w:val="28"/>
          <w:lang w:eastAsia="ar-SA"/>
        </w:rPr>
      </w:pPr>
    </w:p>
    <w:p w:rsidR="00127451" w:rsidRPr="004356EB" w:rsidRDefault="00127451" w:rsidP="00127451">
      <w:pPr>
        <w:pStyle w:val="a6"/>
        <w:tabs>
          <w:tab w:val="left" w:pos="5040"/>
        </w:tabs>
        <w:ind w:left="5040"/>
        <w:rPr>
          <w:sz w:val="28"/>
          <w:szCs w:val="28"/>
          <w:lang w:eastAsia="ar-SA"/>
        </w:rPr>
      </w:pPr>
    </w:p>
    <w:sectPr w:rsidR="00127451" w:rsidRPr="004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05EAF"/>
    <w:rsid w:val="000263CF"/>
    <w:rsid w:val="00062DD5"/>
    <w:rsid w:val="000638C0"/>
    <w:rsid w:val="00066CEB"/>
    <w:rsid w:val="00071138"/>
    <w:rsid w:val="00097DA3"/>
    <w:rsid w:val="000A253F"/>
    <w:rsid w:val="000A614F"/>
    <w:rsid w:val="000B0095"/>
    <w:rsid w:val="000D4AEB"/>
    <w:rsid w:val="000E3C6F"/>
    <w:rsid w:val="000E71C6"/>
    <w:rsid w:val="000F0B86"/>
    <w:rsid w:val="001011D5"/>
    <w:rsid w:val="001015A0"/>
    <w:rsid w:val="00106106"/>
    <w:rsid w:val="001118EB"/>
    <w:rsid w:val="0012206C"/>
    <w:rsid w:val="00122607"/>
    <w:rsid w:val="001258AA"/>
    <w:rsid w:val="00127451"/>
    <w:rsid w:val="00134CEE"/>
    <w:rsid w:val="001450F0"/>
    <w:rsid w:val="00161E3D"/>
    <w:rsid w:val="00162EAF"/>
    <w:rsid w:val="00166D1D"/>
    <w:rsid w:val="00171F1B"/>
    <w:rsid w:val="00194DE4"/>
    <w:rsid w:val="001955DC"/>
    <w:rsid w:val="001A3811"/>
    <w:rsid w:val="001B74EF"/>
    <w:rsid w:val="001D1DEC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46702"/>
    <w:rsid w:val="002535DB"/>
    <w:rsid w:val="0025540E"/>
    <w:rsid w:val="00270551"/>
    <w:rsid w:val="0027077C"/>
    <w:rsid w:val="002769B1"/>
    <w:rsid w:val="0027704D"/>
    <w:rsid w:val="00286776"/>
    <w:rsid w:val="002A4940"/>
    <w:rsid w:val="002B4F60"/>
    <w:rsid w:val="002D4AD6"/>
    <w:rsid w:val="00300F80"/>
    <w:rsid w:val="0030330E"/>
    <w:rsid w:val="00303FE9"/>
    <w:rsid w:val="00306836"/>
    <w:rsid w:val="00310E25"/>
    <w:rsid w:val="003228ED"/>
    <w:rsid w:val="00322908"/>
    <w:rsid w:val="00340847"/>
    <w:rsid w:val="003438DA"/>
    <w:rsid w:val="0034773D"/>
    <w:rsid w:val="003549DF"/>
    <w:rsid w:val="00385DFB"/>
    <w:rsid w:val="003D1AC4"/>
    <w:rsid w:val="003D1EF0"/>
    <w:rsid w:val="003D4239"/>
    <w:rsid w:val="003E02B4"/>
    <w:rsid w:val="003E6AC5"/>
    <w:rsid w:val="00401C60"/>
    <w:rsid w:val="00401E92"/>
    <w:rsid w:val="004223FA"/>
    <w:rsid w:val="004249BC"/>
    <w:rsid w:val="00425CD3"/>
    <w:rsid w:val="004266EC"/>
    <w:rsid w:val="00427240"/>
    <w:rsid w:val="00433CB7"/>
    <w:rsid w:val="004356EB"/>
    <w:rsid w:val="00447C33"/>
    <w:rsid w:val="00451FD2"/>
    <w:rsid w:val="00453D08"/>
    <w:rsid w:val="0047187C"/>
    <w:rsid w:val="00475647"/>
    <w:rsid w:val="0048634F"/>
    <w:rsid w:val="00490B0B"/>
    <w:rsid w:val="00492DAA"/>
    <w:rsid w:val="004953CE"/>
    <w:rsid w:val="004A5977"/>
    <w:rsid w:val="004A6DB5"/>
    <w:rsid w:val="004B1F94"/>
    <w:rsid w:val="004B7719"/>
    <w:rsid w:val="004C6549"/>
    <w:rsid w:val="004D6002"/>
    <w:rsid w:val="004E2933"/>
    <w:rsid w:val="004F6DC0"/>
    <w:rsid w:val="005075FE"/>
    <w:rsid w:val="0051348A"/>
    <w:rsid w:val="00525B07"/>
    <w:rsid w:val="00526E8B"/>
    <w:rsid w:val="00531EF5"/>
    <w:rsid w:val="0055186C"/>
    <w:rsid w:val="005676A9"/>
    <w:rsid w:val="00573D62"/>
    <w:rsid w:val="005A1726"/>
    <w:rsid w:val="005A4AE8"/>
    <w:rsid w:val="005A4E47"/>
    <w:rsid w:val="005B42BD"/>
    <w:rsid w:val="005D6769"/>
    <w:rsid w:val="005E4052"/>
    <w:rsid w:val="005E61E5"/>
    <w:rsid w:val="005F52D6"/>
    <w:rsid w:val="0064761A"/>
    <w:rsid w:val="0065239A"/>
    <w:rsid w:val="00652BF7"/>
    <w:rsid w:val="006554B9"/>
    <w:rsid w:val="00661ACA"/>
    <w:rsid w:val="0066502D"/>
    <w:rsid w:val="00671CA2"/>
    <w:rsid w:val="00675B19"/>
    <w:rsid w:val="00682643"/>
    <w:rsid w:val="00682CB4"/>
    <w:rsid w:val="00690AE7"/>
    <w:rsid w:val="006B392B"/>
    <w:rsid w:val="006C5893"/>
    <w:rsid w:val="006D1A2E"/>
    <w:rsid w:val="006D693F"/>
    <w:rsid w:val="006E7607"/>
    <w:rsid w:val="006F7A34"/>
    <w:rsid w:val="007060B1"/>
    <w:rsid w:val="007066FC"/>
    <w:rsid w:val="00716C93"/>
    <w:rsid w:val="0071720D"/>
    <w:rsid w:val="007176BB"/>
    <w:rsid w:val="00737AF0"/>
    <w:rsid w:val="00743522"/>
    <w:rsid w:val="00743715"/>
    <w:rsid w:val="0074517C"/>
    <w:rsid w:val="00762B32"/>
    <w:rsid w:val="00763BCE"/>
    <w:rsid w:val="007A4899"/>
    <w:rsid w:val="007C0E4E"/>
    <w:rsid w:val="007C77B3"/>
    <w:rsid w:val="007E31A8"/>
    <w:rsid w:val="007F37DB"/>
    <w:rsid w:val="0080159A"/>
    <w:rsid w:val="008117DA"/>
    <w:rsid w:val="008152EB"/>
    <w:rsid w:val="00825127"/>
    <w:rsid w:val="00844AE6"/>
    <w:rsid w:val="00847BA6"/>
    <w:rsid w:val="00872E22"/>
    <w:rsid w:val="00885751"/>
    <w:rsid w:val="00897424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57BD1"/>
    <w:rsid w:val="00963AB4"/>
    <w:rsid w:val="009670AB"/>
    <w:rsid w:val="009733F0"/>
    <w:rsid w:val="00983B12"/>
    <w:rsid w:val="00983F34"/>
    <w:rsid w:val="009914B8"/>
    <w:rsid w:val="009B21F6"/>
    <w:rsid w:val="009B4E7B"/>
    <w:rsid w:val="009B6805"/>
    <w:rsid w:val="009C05DB"/>
    <w:rsid w:val="009C713A"/>
    <w:rsid w:val="009E3590"/>
    <w:rsid w:val="009E7EDC"/>
    <w:rsid w:val="009F4860"/>
    <w:rsid w:val="00A04609"/>
    <w:rsid w:val="00A461F6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18FD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95A4D"/>
    <w:rsid w:val="00BB71BE"/>
    <w:rsid w:val="00BD24EA"/>
    <w:rsid w:val="00BD2F28"/>
    <w:rsid w:val="00BD2FF8"/>
    <w:rsid w:val="00BD59D0"/>
    <w:rsid w:val="00BF3F4E"/>
    <w:rsid w:val="00C01D2C"/>
    <w:rsid w:val="00C034C3"/>
    <w:rsid w:val="00C423AB"/>
    <w:rsid w:val="00C44B14"/>
    <w:rsid w:val="00C47D9B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476A"/>
    <w:rsid w:val="00D578EB"/>
    <w:rsid w:val="00D65894"/>
    <w:rsid w:val="00D67DDB"/>
    <w:rsid w:val="00D76593"/>
    <w:rsid w:val="00D84459"/>
    <w:rsid w:val="00D956C7"/>
    <w:rsid w:val="00DA6EBA"/>
    <w:rsid w:val="00DB22B7"/>
    <w:rsid w:val="00DB3B4A"/>
    <w:rsid w:val="00DD278F"/>
    <w:rsid w:val="00DD2EDE"/>
    <w:rsid w:val="00DE0AB0"/>
    <w:rsid w:val="00DE22DB"/>
    <w:rsid w:val="00DF25B8"/>
    <w:rsid w:val="00DF4462"/>
    <w:rsid w:val="00E00670"/>
    <w:rsid w:val="00E01111"/>
    <w:rsid w:val="00E02762"/>
    <w:rsid w:val="00E15474"/>
    <w:rsid w:val="00E16E89"/>
    <w:rsid w:val="00E21A4D"/>
    <w:rsid w:val="00E2394E"/>
    <w:rsid w:val="00E34A67"/>
    <w:rsid w:val="00E35B9F"/>
    <w:rsid w:val="00E405C5"/>
    <w:rsid w:val="00E463ED"/>
    <w:rsid w:val="00E6655C"/>
    <w:rsid w:val="00E72DDC"/>
    <w:rsid w:val="00E74B11"/>
    <w:rsid w:val="00E75C97"/>
    <w:rsid w:val="00E81414"/>
    <w:rsid w:val="00E973AA"/>
    <w:rsid w:val="00EA4D8D"/>
    <w:rsid w:val="00EA5CFA"/>
    <w:rsid w:val="00EC5EB6"/>
    <w:rsid w:val="00ED44C2"/>
    <w:rsid w:val="00EF37E6"/>
    <w:rsid w:val="00EF7AF9"/>
    <w:rsid w:val="00F239A2"/>
    <w:rsid w:val="00F26D59"/>
    <w:rsid w:val="00F27F17"/>
    <w:rsid w:val="00F47532"/>
    <w:rsid w:val="00F66D8C"/>
    <w:rsid w:val="00F706D8"/>
    <w:rsid w:val="00F70C42"/>
    <w:rsid w:val="00F918F4"/>
    <w:rsid w:val="00FA6761"/>
    <w:rsid w:val="00FA74B4"/>
    <w:rsid w:val="00FB4B71"/>
    <w:rsid w:val="00FC6D81"/>
    <w:rsid w:val="00FD6167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61</Pages>
  <Words>8099</Words>
  <Characters>46169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128</cp:revision>
  <cp:lastPrinted>2023-08-07T10:44:00Z</cp:lastPrinted>
  <dcterms:created xsi:type="dcterms:W3CDTF">2022-01-25T05:53:00Z</dcterms:created>
  <dcterms:modified xsi:type="dcterms:W3CDTF">2024-01-18T12:02:00Z</dcterms:modified>
</cp:coreProperties>
</file>