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9D" w:rsidRDefault="00BB789D">
      <w:pPr>
        <w:spacing w:after="0" w:line="240" w:lineRule="auto"/>
        <w:ind w:right="-399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Константиновского сельского поселения от 18 октября 2019 года           №160 «Об утверждении муниципальной программы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Константиновского сельского поселения Курганинского 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района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«Развитие культуры в Константиновском 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поселении Курганинского района»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2020-2022 годы.</w:t>
      </w: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Курганинского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                      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Внести изменения в постановление администрации Константиновского сельского поселения от 18 октября 2019 года № 160 «Об утверждении муниципальной программы Константиновского сельского поселения Курганинского района "Развитие культуры в Константиновском сельском поселении Курганинского района» на 2020-2022 годы» и утвердить приложение в новой редакции (прилагается).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вступает в силу с момента подписания.</w:t>
      </w: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Константиновского сельского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Курганинского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П.М.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Ильинов</w:t>
      </w:r>
      <w:proofErr w:type="spellEnd"/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Бюджетным отделом администрации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Константиновского сельского поселения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бюджетного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Масалова</w:t>
      </w:r>
      <w:proofErr w:type="spellEnd"/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общего отдела администрации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Константиновского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Е.А. Артемова</w:t>
      </w: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Константиновского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Т.В.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Половинкина</w:t>
      </w:r>
      <w:proofErr w:type="spellEnd"/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A05188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BB789D" w:rsidRDefault="00BB789D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B789D" w:rsidRDefault="00A05188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УТВЕРЖДЕНА</w:t>
      </w:r>
    </w:p>
    <w:p w:rsidR="00BB789D" w:rsidRDefault="00A05188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BB789D" w:rsidRDefault="00A05188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Константиновского сельского</w:t>
      </w:r>
    </w:p>
    <w:p w:rsidR="00BB789D" w:rsidRDefault="00A05188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89D" w:rsidRDefault="00A05188" w:rsidP="00A0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______________№ ___</w:t>
      </w:r>
    </w:p>
    <w:p w:rsidR="00BB789D" w:rsidRDefault="00BB7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Константиновского сельского поселения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Курганинского района "Развитие культуры в Константиновском 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поселении Курганинского района» на 2020-2022год</w:t>
      </w: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программы Константиновского сельского</w:t>
      </w:r>
    </w:p>
    <w:p w:rsidR="00BB789D" w:rsidRDefault="00A051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Курганинского района "Развитие культуры</w:t>
      </w:r>
    </w:p>
    <w:p w:rsidR="00BB789D" w:rsidRDefault="00A051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Константиновском сельском поселении Курганинского района»</w:t>
      </w:r>
    </w:p>
    <w:p w:rsidR="00BB789D" w:rsidRDefault="00A051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2020-2022 год</w:t>
      </w: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6543"/>
      </w:tblGrid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tabs>
                <w:tab w:val="left" w:pos="8205"/>
              </w:tabs>
              <w:spacing w:after="0" w:line="240" w:lineRule="auto"/>
              <w:ind w:right="222"/>
              <w:jc w:val="both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ind w:right="364"/>
              <w:jc w:val="both"/>
            </w:pPr>
            <w:r>
              <w:rPr>
                <w:rFonts w:ascii="Times New Roman" w:eastAsia="Times New Roman" w:hAnsi="Times New Roman" w:cs="Times New Roman"/>
                <w:color w:val="002339"/>
                <w:sz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gramEnd"/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Ведомственные целевые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предусмотрены</w:t>
            </w: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  <w:p w:rsidR="00BB789D" w:rsidRDefault="00BB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789D" w:rsidRDefault="00BB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BB789D" w:rsidRDefault="00BB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качества услуг, предоставляемых учреждениями культуры Константиновского сельского поселения.</w:t>
            </w:r>
          </w:p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BB789D" w:rsidRDefault="00A051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Увеличение средней заработной платы работников культуры и доведение её до средней заработной платы по Краснодарскому краю.</w:t>
            </w: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-Уровень динамики среднемесячной заработной платы работников муниципальных учреждений культуры по отношению к предыдущему году;</w:t>
            </w:r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общедоступности библиотек, подключенных к сети "Интернет";</w:t>
            </w:r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Доля детей, привлекаемых к участию в творческих мероприятиях, в общем числе детей</w:t>
            </w:r>
          </w:p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мероприятий проводимых учреждениями культурно-досугового типа;</w:t>
            </w:r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-Число зрителей культурно-массовых мероприятий;</w:t>
            </w:r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BB789D" w:rsidRDefault="00A05188">
            <w:pPr>
              <w:spacing w:after="0" w:line="240" w:lineRule="auto"/>
              <w:ind w:right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2020-2022 годы</w:t>
            </w: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</w:t>
            </w:r>
            <w:r w:rsidR="00AD4567"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="00796E64">
              <w:rPr>
                <w:rFonts w:ascii="Times New Roman" w:eastAsia="Times New Roman" w:hAnsi="Times New Roman" w:cs="Times New Roman"/>
                <w:sz w:val="24"/>
              </w:rPr>
              <w:t xml:space="preserve"> финансирования составляет 27810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из средств местного бюджета в том числе:</w:t>
            </w:r>
          </w:p>
          <w:p w:rsidR="00BB789D" w:rsidRDefault="0003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год- 100</w:t>
            </w:r>
            <w:r w:rsidR="00A05188">
              <w:rPr>
                <w:rFonts w:ascii="Times New Roman" w:eastAsia="Times New Roman" w:hAnsi="Times New Roman" w:cs="Times New Roman"/>
                <w:sz w:val="24"/>
              </w:rPr>
              <w:t xml:space="preserve">81,6 </w:t>
            </w:r>
            <w:proofErr w:type="spellStart"/>
            <w:r w:rsidR="00A05188">
              <w:rPr>
                <w:rFonts w:ascii="Times New Roman" w:eastAsia="Times New Roman" w:hAnsi="Times New Roman" w:cs="Times New Roman"/>
                <w:sz w:val="24"/>
              </w:rPr>
              <w:t>тыс.руб</w:t>
            </w:r>
            <w:proofErr w:type="spellEnd"/>
            <w:r w:rsidR="00A051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год- 8864,5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тыс.руб</w:t>
            </w:r>
            <w:proofErr w:type="spellEnd"/>
          </w:p>
          <w:p w:rsidR="00BB789D" w:rsidRDefault="00A0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год- 8864,5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B789D" w:rsidRDefault="00A051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B78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Характеристика текущего состояния и прогноз развития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сферы реализации муниципальной программы Константиновского сельского поселения.</w:t>
      </w: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муниципальные учреждения отрасли "Культура, искусство и кинематография" Константиновского сельского поселения включает 2учреждения различной направленности: 1культурно-досуговое учреждение и 1 сельская библиотека.</w:t>
      </w: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Константиновского сельского поселения, все большее значение приобретает качество предоставляемых государственных услуг.</w:t>
      </w: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 в отрасли "Культура, искусство и кинематография" Константиновского сельского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Действующее законодательство требует совершенствования, а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формировании культурного продукта муниципальных учреждений отрасли участвует 21 человек, 17 работников МКУК «Константиновский КДЦ» и 4 работника Константиновской библиотеки.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качества и эффективности предоставления муниципальных услуг является одним из поручений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Указа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реализации Постановления администрации Константиновского сельского поселения Курганинского района от 13 марта 2015 года N 59"Об утверждении плана мероприятий ("дорожной карты") "Изменения в отраслях социальной сферы Константиновского сельского поселения Курганинского района, направленные на повышение эффективности сферы культуры", в муниципальных учреждениях предусмотрены мероприятиям по доведению размеров заработной платы работников учреждений культуры до уровня </w:t>
      </w:r>
      <w:r>
        <w:rPr>
          <w:rFonts w:ascii="Times New Roman" w:eastAsia="Times New Roman" w:hAnsi="Times New Roman" w:cs="Times New Roman"/>
          <w:sz w:val="28"/>
        </w:rPr>
        <w:lastRenderedPageBreak/>
        <w:t>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культуры» выделяется субсидия на стимулирование 21 работника культуры,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BB789D" w:rsidRDefault="00A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на территории Константиновского сельского поселения Курганинского района расположено 3 объекта, являющиеся памятниками градостроительства и архитектуры, включенные в реестр собственности поселения.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Наибольший урон памятникам наносится вандалами, оскверняющими историко-культурное наследие нашего поселения.</w:t>
      </w:r>
    </w:p>
    <w:p w:rsidR="00BB789D" w:rsidRDefault="00A0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BB789D" w:rsidRDefault="00BB789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Цели, задачи и целевые показатели, сроки и этапы</w:t>
      </w:r>
    </w:p>
    <w:p w:rsidR="00BB789D" w:rsidRDefault="00A0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муниципальной программы</w:t>
      </w: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Целями муниципальной программы являются:</w:t>
      </w:r>
    </w:p>
    <w:p w:rsidR="00BB789D" w:rsidRDefault="00A0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-создание условий для свободного и оперативного доступа к информационным ресурсам и знаниям муниципальных учреждений культуры Константиновского сельского поселения сохранение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поселения.</w:t>
      </w:r>
    </w:p>
    <w:p w:rsidR="00BB789D" w:rsidRDefault="00BB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7"/>
      </w:tblGrid>
      <w:tr w:rsidR="00BB789D"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tabs>
                <w:tab w:val="left" w:pos="4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Перечень целевых показателей муниципальной программы </w:t>
            </w:r>
          </w:p>
        </w:tc>
      </w:tr>
      <w:tr w:rsidR="00BB789D"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3425"/>
              <w:gridCol w:w="1217"/>
              <w:gridCol w:w="1256"/>
              <w:gridCol w:w="1239"/>
              <w:gridCol w:w="1125"/>
            </w:tblGrid>
            <w:tr w:rsidR="00BB789D"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Плановое значение показателя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lastRenderedPageBreak/>
                    <w:t xml:space="preserve">на </w:t>
                  </w:r>
                </w:p>
              </w:tc>
            </w:tr>
            <w:tr w:rsidR="00BB789D">
              <w:tc>
                <w:tcPr>
                  <w:tcW w:w="99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BB789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BB789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BB789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2020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2022год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цель</w:t>
                  </w:r>
                  <w:proofErr w:type="gramEnd"/>
                </w:p>
              </w:tc>
              <w:tc>
                <w:tcPr>
                  <w:tcW w:w="8539" w:type="dxa"/>
                  <w:gridSpan w:val="5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Повышение качества и доступности муниципальных услуг сферы культуры Константиновского сельского поселения для всех категорий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потребителей.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          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задача</w:t>
                  </w:r>
                  <w:proofErr w:type="gramEnd"/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BB789D" w:rsidRDefault="00A051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Улучшение качества услуг, предоставляемых учреждениями культуры Константиновского сельского поселения.</w:t>
                  </w:r>
                </w:p>
                <w:p w:rsidR="00BB789D" w:rsidRDefault="00A05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Создание условий 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BB789D" w:rsidRDefault="00A05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Увеличение средней заработной платы работников культуры и доведение её до средней заработной платы по Краснодарскому краю.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Уровень динамики среднемесячной заработной платы работников муниципальных учреждений культуры по отношению к 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100,0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Доля 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100,0</w:t>
                  </w:r>
                </w:p>
              </w:tc>
              <w:tc>
                <w:tcPr>
                  <w:tcW w:w="1284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100,0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Доля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10,0</w:t>
                  </w:r>
                </w:p>
              </w:tc>
              <w:tc>
                <w:tcPr>
                  <w:tcW w:w="1284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14,0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чел</w:t>
                  </w:r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21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Количество мероприятий, 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450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чел</w:t>
                  </w:r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50880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52350</w:t>
                  </w:r>
                </w:p>
              </w:tc>
            </w:tr>
            <w:tr w:rsidR="00BB789D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Число отремонтированных памятников (объектов культурного наследия),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BB789D" w:rsidRDefault="00A0518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</w:tr>
          </w:tbl>
          <w:p w:rsidR="00BB789D" w:rsidRDefault="00BB789D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Комплексная реализация поставленных целей требует решения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следующих задач:</w:t>
            </w: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условий для свободного и оперативного доступа к информационным ресурсам и знаниям;</w:t>
            </w: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сохранение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предотвращение утраты культурного наследия Кубани;</w:t>
            </w: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улучшение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качества услуг, предоставляемых учреждениями культуры Константиновского сельского поселения:</w:t>
            </w: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сохранение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развитие художественно-эстетического образования и кадрового потенциала культуры Константиновского сельского поселения;</w:t>
            </w: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укрепление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материально-технической базы учреждений культуры Константиновского сельского поселения.</w:t>
            </w:r>
          </w:p>
          <w:p w:rsidR="00BB789D" w:rsidRDefault="00A05188">
            <w:pPr>
              <w:spacing w:after="0" w:line="240" w:lineRule="auto"/>
              <w:ind w:right="505"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реализации муниципальной программы – 2020-2022 годы</w:t>
            </w:r>
          </w:p>
          <w:p w:rsidR="00BB789D" w:rsidRDefault="00BB789D">
            <w:pPr>
              <w:spacing w:after="0" w:line="240" w:lineRule="auto"/>
              <w:ind w:right="505" w:firstLine="708"/>
              <w:jc w:val="both"/>
            </w:pPr>
          </w:p>
        </w:tc>
      </w:tr>
    </w:tbl>
    <w:p w:rsidR="00BB789D" w:rsidRDefault="00BB78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3.Перечень основных мероприятий программы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B789D" w:rsidRDefault="00BB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947"/>
        <w:gridCol w:w="1538"/>
        <w:gridCol w:w="1587"/>
        <w:gridCol w:w="791"/>
        <w:gridCol w:w="694"/>
        <w:gridCol w:w="694"/>
        <w:gridCol w:w="1741"/>
      </w:tblGrid>
      <w:tr w:rsidR="00BB789D">
        <w:trPr>
          <w:trHeight w:val="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(тыс., рублей)</w:t>
            </w:r>
          </w:p>
        </w:tc>
      </w:tr>
      <w:tr w:rsidR="00BB789D">
        <w:trPr>
          <w:trHeight w:val="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Непосредственный результат реализации мероприятия</w:t>
            </w:r>
          </w:p>
        </w:tc>
      </w:tr>
      <w:tr w:rsidR="00BB789D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B789D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23651,4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D4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</w:t>
            </w:r>
            <w:r w:rsidR="00796E64">
              <w:rPr>
                <w:rFonts w:ascii="Times New Roman" w:eastAsia="Times New Roman" w:hAnsi="Times New Roman" w:cs="Times New Roman"/>
                <w:b/>
                <w:sz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1 учреждения</w:t>
            </w: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7489,6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0379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0379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деятельности (оказание услуг) муниципальных учреждений –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B789D" w:rsidRDefault="00BB78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23651,4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8672</w:t>
            </w:r>
            <w:r w:rsidR="00A05188">
              <w:rPr>
                <w:rFonts w:ascii="Times New Roman" w:eastAsia="Times New Roman" w:hAnsi="Times New Roman" w:cs="Times New Roman"/>
                <w:b/>
                <w:sz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7489,6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0379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796E64">
              <w:rPr>
                <w:rFonts w:ascii="Times New Roman" w:eastAsia="Times New Roman" w:hAnsi="Times New Roman" w:cs="Times New Roman"/>
                <w:sz w:val="24"/>
              </w:rPr>
              <w:t>72</w:t>
            </w:r>
            <w:r w:rsidR="00A05188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7489,6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0379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0379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Поддержка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библиотечного обслуживания населения,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DD7A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Местн</w:t>
            </w:r>
            <w:r w:rsidR="00A05188">
              <w:rPr>
                <w:rFonts w:ascii="Times New Roman" w:eastAsia="Times New Roman" w:hAnsi="Times New Roman" w:cs="Times New Roman"/>
                <w:b/>
                <w:sz w:val="24"/>
              </w:rPr>
              <w:t>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1354,9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1354,9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1 учреждения</w:t>
            </w: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1354,9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Ремонт памятника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В.И.Ленину</w:t>
            </w:r>
            <w:proofErr w:type="spellEnd"/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89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27810</w:t>
            </w:r>
            <w:r w:rsidR="00A05188">
              <w:rPr>
                <w:rFonts w:ascii="Times New Roman" w:eastAsia="Times New Roman" w:hAnsi="Times New Roman" w:cs="Times New Roman"/>
                <w:color w:val="000000"/>
                <w:sz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10081</w:t>
            </w:r>
            <w:r w:rsidR="00A05188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789D" w:rsidRDefault="00BB789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BB789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Обоснование ресурсного обеспечения Муниципальной программы</w:t>
      </w:r>
    </w:p>
    <w:p w:rsidR="00BB789D" w:rsidRDefault="00BB789D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Финансирование мероприятий муниципальной программы предусматривается осуществлять за счет средств Константиновского сельского поселения. Объем финансовых ресурсов, предусмотренных на </w:t>
      </w:r>
      <w:r>
        <w:rPr>
          <w:rFonts w:ascii="Times New Roman" w:eastAsia="Times New Roman" w:hAnsi="Times New Roman" w:cs="Times New Roman"/>
          <w:sz w:val="28"/>
        </w:rPr>
        <w:lastRenderedPageBreak/>
        <w:t>реализацию муниципа</w:t>
      </w:r>
      <w:r w:rsidR="00796E64">
        <w:rPr>
          <w:rFonts w:ascii="Times New Roman" w:eastAsia="Times New Roman" w:hAnsi="Times New Roman" w:cs="Times New Roman"/>
          <w:sz w:val="28"/>
        </w:rPr>
        <w:t>льной программы, составляет 2781</w:t>
      </w:r>
      <w:r>
        <w:rPr>
          <w:rFonts w:ascii="Times New Roman" w:eastAsia="Times New Roman" w:hAnsi="Times New Roman" w:cs="Times New Roman"/>
          <w:sz w:val="28"/>
        </w:rPr>
        <w:t>0,6 тыс. руб. из средств местного бюджета, в том числе:</w:t>
      </w:r>
    </w:p>
    <w:p w:rsidR="00BB789D" w:rsidRDefault="00A0518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годам:</w:t>
      </w:r>
    </w:p>
    <w:p w:rsidR="00BB789D" w:rsidRDefault="00796E64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 год–10081</w:t>
      </w:r>
      <w:r w:rsidR="00A05188">
        <w:rPr>
          <w:rFonts w:ascii="Times New Roman" w:eastAsia="Times New Roman" w:hAnsi="Times New Roman" w:cs="Times New Roman"/>
          <w:sz w:val="28"/>
        </w:rPr>
        <w:t>,6 тыс. руб.</w:t>
      </w:r>
    </w:p>
    <w:p w:rsidR="00BB789D" w:rsidRDefault="00A0518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2021 год-8864,5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789D" w:rsidRDefault="00A0518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2022 год-8864,5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789D" w:rsidRDefault="00A05188">
      <w:pPr>
        <w:spacing w:after="0" w:line="240" w:lineRule="auto"/>
        <w:ind w:right="-14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BB789D" w:rsidRDefault="00BB789D">
      <w:pPr>
        <w:spacing w:after="0" w:line="240" w:lineRule="auto"/>
        <w:ind w:right="-140" w:firstLine="709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2669"/>
        <w:gridCol w:w="1292"/>
        <w:gridCol w:w="1055"/>
        <w:gridCol w:w="1216"/>
        <w:gridCol w:w="1116"/>
        <w:gridCol w:w="1001"/>
      </w:tblGrid>
      <w:tr w:rsidR="00BB789D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  <w:p w:rsidR="00BB789D" w:rsidRDefault="00A0518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измерения</w:t>
            </w:r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Плановое значение показателя на </w:t>
            </w:r>
          </w:p>
        </w:tc>
      </w:tr>
      <w:tr w:rsidR="00BB789D"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2022г</w:t>
            </w:r>
          </w:p>
        </w:tc>
      </w:tr>
      <w:tr w:rsidR="00BB789D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</w:t>
            </w:r>
          </w:p>
          <w:p w:rsidR="00BB789D" w:rsidRDefault="00A0518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236</w:t>
            </w:r>
            <w:r w:rsidR="00A05188">
              <w:rPr>
                <w:rFonts w:ascii="Times New Roman" w:eastAsia="Times New Roman" w:hAnsi="Times New Roman" w:cs="Times New Roman"/>
                <w:sz w:val="24"/>
              </w:rPr>
              <w:t>51,4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  <w:r w:rsidR="00A05188">
              <w:rPr>
                <w:rFonts w:ascii="Times New Roman" w:eastAsia="Times New Roman" w:hAnsi="Times New Roman" w:cs="Times New Roman"/>
                <w:sz w:val="24"/>
              </w:rPr>
              <w:t>72,2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7489,6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7489,6</w:t>
            </w:r>
          </w:p>
        </w:tc>
      </w:tr>
      <w:tr w:rsidR="00BB789D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Тыс.</w:t>
            </w:r>
          </w:p>
          <w:p w:rsidR="00BB789D" w:rsidRDefault="00A0518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4099,2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1389,4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1354,9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1354,9</w:t>
            </w:r>
          </w:p>
        </w:tc>
      </w:tr>
      <w:tr w:rsidR="00BB789D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spellEnd"/>
          </w:p>
          <w:p w:rsidR="00BB789D" w:rsidRDefault="00A0518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BB789D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BB78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tabs>
                <w:tab w:val="left" w:pos="4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Тыс. </w:t>
            </w:r>
          </w:p>
          <w:p w:rsidR="00BB789D" w:rsidRDefault="00A0518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278</w:t>
            </w:r>
            <w:r w:rsidR="00A05188"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796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bookmarkStart w:id="0" w:name="_GoBack"/>
            <w:bookmarkEnd w:id="0"/>
            <w:r w:rsidR="00A05188">
              <w:rPr>
                <w:rFonts w:ascii="Times New Roman" w:eastAsia="Times New Roman" w:hAnsi="Times New Roman" w:cs="Times New Roman"/>
                <w:sz w:val="24"/>
              </w:rPr>
              <w:t>81,6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8864,5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B789D" w:rsidRDefault="00A0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8864,5</w:t>
            </w:r>
          </w:p>
        </w:tc>
      </w:tr>
    </w:tbl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89D" w:rsidRDefault="00BB7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89D" w:rsidRDefault="00A05188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5.Методика оценки эффективности реализации муниципальной программы</w:t>
      </w:r>
    </w:p>
    <w:p w:rsidR="00BB789D" w:rsidRDefault="00BB789D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789D" w:rsidRDefault="00A0518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BB789D" w:rsidRDefault="00BB789D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right="-140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Механизм реализации муниципальной программы и контроль </w:t>
      </w:r>
    </w:p>
    <w:p w:rsidR="00BB789D" w:rsidRDefault="00A05188">
      <w:pPr>
        <w:spacing w:after="0" w:line="240" w:lineRule="auto"/>
        <w:ind w:right="-140" w:firstLine="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выполнения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Текущее управление муниципальной программы осуществляет администрация Константиновского сельского поселения, которая в процессе реализации муниципальной программы: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принимает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разработку и реализацию муниципальной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проводит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оценку эффективности муниципальной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информационную и разъяснительную работу, направленную на освещение целей и задач муниципальной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размещает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информацию о ходе реализации и достигнутых результатах муниципальной программы на официальном сайте в сети Интернет;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утверждает план-график реализации мероприятий муниципальной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контроль за выполнением планов-графиков и ходом реализации муниципальной программы в целом;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иные полномочия, установленные муниципальной программой;.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координацию деятельности подведомственных муниципальных автономных  учреждений Константиновского сельского поселения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контроль за своевременной и полной реализацией программных мероприятий;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нормативно-правовое и методическое обеспечение реализации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подготовку предложений по объемам и источникам средств реализации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оценку социально-экономической эффективности, а также оценку целевых индикаторов и показателей реализации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разрабатывает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утверждает сетевые планы-графики реализации мероприятий программы, осуществляет контроль за их выполнением.</w:t>
      </w:r>
    </w:p>
    <w:p w:rsidR="00BB789D" w:rsidRDefault="00A0518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Координатор в процессе реализации программы:</w:t>
      </w:r>
    </w:p>
    <w:p w:rsidR="00BB789D" w:rsidRDefault="00A0518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мониторинг и анализ отчетов Исполнителей, ответственных за реализацию соответствующих мероприятий программы: муниципальное  казенное учреждение культуры «Константиновский культурно-досуговый центр», и сельской библиотеки.</w:t>
      </w:r>
    </w:p>
    <w:p w:rsidR="00BB789D" w:rsidRDefault="00A0518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несет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ответственность за нецелевое использование бюджетных средств программы;</w:t>
      </w:r>
    </w:p>
    <w:p w:rsidR="00BB789D" w:rsidRDefault="00A05188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бюджетные заявки на финансирование мероприятий программы.</w:t>
      </w:r>
    </w:p>
    <w:p w:rsidR="00BB789D" w:rsidRDefault="00BB789D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</w:rPr>
      </w:pPr>
    </w:p>
    <w:p w:rsidR="00BB789D" w:rsidRDefault="00BB789D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</w:rPr>
      </w:pPr>
    </w:p>
    <w:p w:rsidR="00BB789D" w:rsidRDefault="00A0518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бюджетного отдела</w:t>
      </w:r>
    </w:p>
    <w:p w:rsidR="00BB789D" w:rsidRDefault="00A0518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Константиновского</w:t>
      </w:r>
    </w:p>
    <w:p w:rsidR="00BB789D" w:rsidRDefault="00A0518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BB789D" w:rsidRDefault="00A0518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Курганинского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Масалова</w:t>
      </w:r>
      <w:proofErr w:type="spellEnd"/>
    </w:p>
    <w:sectPr w:rsidR="00BB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5684"/>
    <w:multiLevelType w:val="multilevel"/>
    <w:tmpl w:val="B8B8E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E57A9"/>
    <w:multiLevelType w:val="multilevel"/>
    <w:tmpl w:val="558A0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89D"/>
    <w:rsid w:val="00037964"/>
    <w:rsid w:val="00796E64"/>
    <w:rsid w:val="00A05188"/>
    <w:rsid w:val="00AD4567"/>
    <w:rsid w:val="00BB789D"/>
    <w:rsid w:val="00D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3865-E88C-4040-AEEF-791D23C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5CA43D0B6D35FE393CF98C0D771FDB56740263FEF6EA1FCFE049029A59c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Финансист</cp:lastModifiedBy>
  <cp:revision>7</cp:revision>
  <dcterms:created xsi:type="dcterms:W3CDTF">2020-04-07T10:36:00Z</dcterms:created>
  <dcterms:modified xsi:type="dcterms:W3CDTF">2020-10-02T07:42:00Z</dcterms:modified>
</cp:coreProperties>
</file>