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D0" w:rsidRDefault="00BF4CD0" w:rsidP="00BF4CD0">
      <w:pPr>
        <w:jc w:val="center"/>
        <w:rPr>
          <w:b/>
          <w:color w:val="000000"/>
        </w:rPr>
      </w:pPr>
    </w:p>
    <w:p w:rsidR="00BF4CD0" w:rsidRDefault="00BF4CD0" w:rsidP="00BF4CD0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ADF3E" wp14:editId="65533FCA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CD0" w:rsidRDefault="00BF4CD0" w:rsidP="00BF4CD0">
      <w:pPr>
        <w:pStyle w:val="ae"/>
        <w:jc w:val="center"/>
        <w:rPr>
          <w:b/>
        </w:rPr>
      </w:pPr>
      <w:bookmarkStart w:id="0" w:name="_GoBack"/>
      <w:r>
        <w:rPr>
          <w:b/>
        </w:rPr>
        <w:t xml:space="preserve">АДМИНИСТРАЦИЯ КОНСТАНТИНОВСКОГО СЕЛЬСКОГО </w:t>
      </w:r>
    </w:p>
    <w:p w:rsidR="00BF4CD0" w:rsidRDefault="00BF4CD0" w:rsidP="00BF4CD0">
      <w:pPr>
        <w:pStyle w:val="ae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BF4CD0" w:rsidRDefault="00BF4CD0" w:rsidP="00BF4CD0">
      <w:pPr>
        <w:pStyle w:val="ae"/>
        <w:rPr>
          <w:sz w:val="28"/>
          <w:szCs w:val="22"/>
        </w:rPr>
      </w:pPr>
    </w:p>
    <w:p w:rsidR="00BF4CD0" w:rsidRDefault="00BF4CD0" w:rsidP="00BF4CD0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F4CD0" w:rsidRDefault="00BF4CD0" w:rsidP="00BF4CD0">
      <w:pPr>
        <w:pStyle w:val="ae"/>
        <w:jc w:val="center"/>
        <w:rPr>
          <w:b/>
          <w:sz w:val="36"/>
          <w:szCs w:val="36"/>
        </w:rPr>
      </w:pPr>
    </w:p>
    <w:p w:rsidR="00BF4CD0" w:rsidRDefault="00BF4CD0" w:rsidP="00BF4CD0">
      <w:pPr>
        <w:pStyle w:val="ae"/>
      </w:pPr>
      <w:r>
        <w:t xml:space="preserve">            от  </w:t>
      </w:r>
      <w:r>
        <w:t>26</w:t>
      </w:r>
      <w:r>
        <w:t>.0</w:t>
      </w:r>
      <w:r>
        <w:t>1</w:t>
      </w:r>
      <w:r>
        <w:t>.201</w:t>
      </w:r>
      <w:r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1</w:t>
      </w:r>
      <w:r>
        <w:t>5</w:t>
      </w:r>
    </w:p>
    <w:p w:rsidR="00BF4CD0" w:rsidRDefault="00BF4CD0" w:rsidP="00BF4CD0">
      <w:pPr>
        <w:pStyle w:val="ae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BF4CD0" w:rsidRDefault="00BF4CD0" w:rsidP="00BF4CD0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71" w:rsidRDefault="00D83F16" w:rsidP="00D85271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№189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D85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</w:p>
    <w:p w:rsidR="00D83F16" w:rsidRDefault="00D83F16" w:rsidP="00D85271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3F16" w:rsidRPr="003E644C" w:rsidRDefault="00D83F16" w:rsidP="00D85271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 годы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Pr="003E644C" w:rsidRDefault="00D83F16" w:rsidP="00D8527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="00D85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онстантиновского сельского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30декабря 2014 года № </w:t>
      </w:r>
      <w:r w:rsidRPr="0091469C">
        <w:rPr>
          <w:rFonts w:ascii="Times New Roman" w:hAnsi="Times New Roman" w:cs="Times New Roman"/>
          <w:color w:val="000000"/>
          <w:sz w:val="28"/>
          <w:szCs w:val="28"/>
        </w:rPr>
        <w:t>247</w:t>
      </w:r>
      <w:r w:rsidR="00D85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D852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D83F16" w:rsidRPr="003E644C" w:rsidRDefault="00D83F16" w:rsidP="00D852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постановление администрации Константиновского сельского поселения от 20 октября 2017 года №189 «Об утверждении</w:t>
      </w:r>
      <w:r w:rsidR="001D7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E644C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ограммы Константиновского сельского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85271">
        <w:rPr>
          <w:rFonts w:ascii="Times New Roman" w:hAnsi="Times New Roman" w:cs="Times New Roman"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Cs/>
          <w:sz w:val="28"/>
          <w:szCs w:val="28"/>
        </w:rPr>
        <w:t>Развитие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поселении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</w:t>
      </w:r>
      <w:r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2018-2020 годы» </w:t>
      </w:r>
      <w:r w:rsidR="00D852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D85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утвердить приложение в новой редакции (прилагается)</w:t>
      </w:r>
      <w:r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F16" w:rsidRPr="00586843" w:rsidRDefault="00D83F16" w:rsidP="00D852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3A6D" w:rsidRPr="00CD3A6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 </w:t>
      </w:r>
      <w:r w:rsidR="00DC2AD3"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CD3A6D" w:rsidRPr="00CD3A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F16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F16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5271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Константиновского </w:t>
      </w:r>
    </w:p>
    <w:p w:rsidR="00D85271" w:rsidRDefault="00D85271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83F16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F16" w:rsidRPr="003E644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D83F16" w:rsidRPr="003E644C" w:rsidRDefault="00D83F16" w:rsidP="00D83F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D73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73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D852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D83F16" w:rsidRDefault="00D83F16" w:rsidP="00D83F16">
      <w:pPr>
        <w:pStyle w:val="ae"/>
        <w:jc w:val="both"/>
        <w:rPr>
          <w:rStyle w:val="af"/>
          <w:b w:val="0"/>
          <w:sz w:val="28"/>
          <w:szCs w:val="28"/>
        </w:rPr>
      </w:pPr>
    </w:p>
    <w:bookmarkEnd w:id="0"/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D83F16">
      <w:pPr>
        <w:pStyle w:val="ae"/>
        <w:jc w:val="both"/>
        <w:rPr>
          <w:rStyle w:val="af"/>
          <w:b w:val="0"/>
          <w:sz w:val="28"/>
          <w:szCs w:val="28"/>
        </w:rPr>
      </w:pP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85271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0221" w:rsidRDefault="00DD0221" w:rsidP="00D85271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85271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D0221" w:rsidRDefault="00DD0221" w:rsidP="00D85271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D0221" w:rsidRPr="00FF0571" w:rsidRDefault="00DD0221" w:rsidP="00D85271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</w:t>
      </w:r>
    </w:p>
    <w:p w:rsidR="00DD0221" w:rsidRDefault="00DD0221" w:rsidP="00D85271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D0221" w:rsidRPr="00FF0571" w:rsidRDefault="00DD0221" w:rsidP="00D85271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D0221" w:rsidRPr="00890E0E" w:rsidTr="00D85271">
        <w:trPr>
          <w:trHeight w:val="89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DD0221" w:rsidRPr="005335A6" w:rsidRDefault="00DD0221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280078">
              <w:rPr>
                <w:rFonts w:ascii="Times New Roman" w:hAnsi="Times New Roman" w:cs="Times New Roman"/>
                <w:sz w:val="24"/>
                <w:szCs w:val="24"/>
              </w:rPr>
              <w:t>27637,8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уб. из средств местного бюджета в том числе: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60F11">
              <w:rPr>
                <w:rFonts w:ascii="Times New Roman" w:hAnsi="Times New Roman" w:cs="Times New Roman"/>
                <w:sz w:val="24"/>
                <w:szCs w:val="24"/>
              </w:rPr>
              <w:t>8413,8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280078">
              <w:rPr>
                <w:rFonts w:ascii="Times New Roman" w:hAnsi="Times New Roman" w:cs="Times New Roman"/>
                <w:sz w:val="24"/>
                <w:szCs w:val="24"/>
              </w:rPr>
              <w:t>9400,4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C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280078">
              <w:rPr>
                <w:rFonts w:ascii="Times New Roman" w:hAnsi="Times New Roman" w:cs="Times New Roman"/>
                <w:sz w:val="24"/>
                <w:szCs w:val="24"/>
              </w:rPr>
              <w:t>9823,6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</w:t>
      </w:r>
      <w:r w:rsidR="00D85271">
        <w:rPr>
          <w:rFonts w:ascii="Times New Roman" w:hAnsi="Times New Roman" w:cs="Times New Roman"/>
          <w:sz w:val="28"/>
          <w:szCs w:val="28"/>
        </w:rPr>
        <w:t>нтиновского сельского поселения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 w:rsidR="00DC2AD3">
        <w:rPr>
          <w:rFonts w:ascii="Times New Roman" w:hAnsi="Times New Roman" w:cs="Times New Roman"/>
          <w:sz w:val="28"/>
          <w:szCs w:val="28"/>
        </w:rPr>
        <w:t>участвует 21,5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DC2AD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</w:t>
      </w:r>
      <w:proofErr w:type="spellStart"/>
      <w:r w:rsidR="00A91C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91C63">
        <w:rPr>
          <w:rFonts w:ascii="Times New Roman" w:hAnsi="Times New Roman" w:cs="Times New Roman"/>
          <w:sz w:val="28"/>
          <w:szCs w:val="28"/>
        </w:rPr>
        <w:t xml:space="preserve">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</w:t>
      </w:r>
      <w:r w:rsidR="00DC2AD3">
        <w:rPr>
          <w:rFonts w:ascii="Times New Roman" w:hAnsi="Times New Roman" w:cs="Times New Roman"/>
          <w:sz w:val="28"/>
          <w:szCs w:val="28"/>
        </w:rPr>
        <w:t>,5</w:t>
      </w:r>
      <w:r w:rsidR="00A91C63" w:rsidRPr="00A91C63">
        <w:rPr>
          <w:rFonts w:ascii="Times New Roman" w:hAnsi="Times New Roman" w:cs="Times New Roman"/>
          <w:sz w:val="28"/>
          <w:szCs w:val="28"/>
        </w:rPr>
        <w:t xml:space="preserve">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1C6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91C63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F073D8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0221"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221"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 w:rsidR="001D73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E0D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E0D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FC60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C60E3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FC60E3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C60E3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C60E3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D261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58,8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D261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D261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FC6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FC6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FC6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1D73E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1D73E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 – 2018-2020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1134"/>
        <w:gridCol w:w="992"/>
        <w:gridCol w:w="1134"/>
        <w:gridCol w:w="1276"/>
        <w:gridCol w:w="1195"/>
        <w:gridCol w:w="931"/>
      </w:tblGrid>
      <w:tr w:rsidR="005526F2" w:rsidRPr="00FE4C50" w:rsidTr="00D8527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D8527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D85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DC9" w:rsidRPr="00FE4C50" w:rsidTr="00D85271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10826,5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960F11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D85271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3813,7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D85271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3791,5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C9" w:rsidRPr="00FE4C50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BA6DC9" w:rsidRPr="00FE4C50" w:rsidTr="00D85271">
        <w:trPr>
          <w:trHeight w:val="54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BA6DC9" w:rsidP="00D85271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10826,5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F11" w:rsidRPr="00D85271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D85271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3813,7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D85271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3791,5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C9" w:rsidRPr="00FE4C50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D85271">
        <w:trPr>
          <w:trHeight w:val="9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D85271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D85271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D85271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BDA" w:rsidRPr="00D85271">
              <w:rPr>
                <w:rFonts w:ascii="Times New Roman" w:hAnsi="Times New Roman" w:cs="Times New Roman"/>
                <w:sz w:val="24"/>
                <w:szCs w:val="24"/>
              </w:rPr>
              <w:t>0826,5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D85271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BDA" w:rsidRPr="00D85271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  <w:p w:rsidR="00766BDA" w:rsidRPr="00D85271" w:rsidRDefault="00766BDA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D85271" w:rsidRDefault="00766BDA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3813,7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D85271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BDA" w:rsidRPr="00D85271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D85271">
        <w:trPr>
          <w:trHeight w:val="59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D85271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BDA">
              <w:rPr>
                <w:rFonts w:ascii="Times New Roman" w:hAnsi="Times New Roman" w:cs="Times New Roman"/>
                <w:sz w:val="24"/>
                <w:szCs w:val="24"/>
              </w:rPr>
              <w:t>0826,5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BDA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DA" w:rsidRPr="00BF6486" w:rsidRDefault="00BF6486" w:rsidP="0076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66BD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766BDA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3791,5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D85271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D85271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D85271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D85271">
        <w:trPr>
          <w:trHeight w:val="3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DC2AD3" w:rsidP="00D85271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D85271">
        <w:trPr>
          <w:trHeight w:val="49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D85271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D85271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E0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5526F2" w:rsidRPr="00FE4C50" w:rsidTr="00D85271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D85271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D85271">
        <w:trPr>
          <w:trHeight w:val="88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D8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8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5526F2" w:rsidRPr="00FE4C50" w:rsidTr="00D85271">
        <w:trPr>
          <w:trHeight w:val="81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DC2AD3" w:rsidP="00D85271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D85271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D85271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кинематографии и средств массовой информации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(содержание памятников Константиновского 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D85271">
        <w:trPr>
          <w:trHeight w:val="69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D85271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D8F" w:rsidRPr="00FE4C50" w:rsidTr="00D85271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культуры, в </w:t>
            </w:r>
            <w:proofErr w:type="spellStart"/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7850BC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3C47C6" w:rsidRPr="00D852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1023C" w:rsidRPr="00D85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7C6" w:rsidRPr="00D85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4520,7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3C" w:rsidRPr="00D85271" w:rsidRDefault="007850BC" w:rsidP="00810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3C47C6" w:rsidRPr="00D85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23C" w:rsidRPr="00D85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7C6" w:rsidRPr="00D85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D85271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5356,3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Pr="002B3F8A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04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5526F2" w:rsidRPr="00FE4C50" w:rsidTr="00D85271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DC2AD3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5526F2" w:rsidRPr="00D85271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81023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1351,</w:t>
            </w:r>
            <w:r w:rsidR="003C47C6" w:rsidRPr="00D85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D85271" w:rsidRDefault="007850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81023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245,</w:t>
            </w:r>
            <w:r w:rsidR="003C47C6" w:rsidRPr="00D85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D85271" w:rsidRDefault="0081023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D8F" w:rsidRPr="00FE4C50" w:rsidTr="00D85271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7850BC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BC2" w:rsidRPr="00D85271">
              <w:rPr>
                <w:rFonts w:ascii="Times New Roman" w:hAnsi="Times New Roman" w:cs="Times New Roman"/>
                <w:sz w:val="24"/>
                <w:szCs w:val="24"/>
              </w:rPr>
              <w:t>3438,5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3682,7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D85271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4667,3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D85271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5088,5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D8F" w:rsidRPr="00FE4C50" w:rsidTr="00D85271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</w:t>
            </w:r>
            <w:proofErr w:type="gramStart"/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МКУК «Константиновский КДЦ»)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7850BC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7C6" w:rsidRPr="00D85271">
              <w:rPr>
                <w:rFonts w:ascii="Times New Roman" w:hAnsi="Times New Roman" w:cs="Times New Roman"/>
                <w:sz w:val="24"/>
                <w:szCs w:val="24"/>
              </w:rPr>
              <w:t>2767,8</w:t>
            </w:r>
          </w:p>
          <w:p w:rsidR="0081023C" w:rsidRPr="00D85271" w:rsidRDefault="0081023C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3918,2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D85271" w:rsidRDefault="003C47C6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4241,7</w:t>
            </w:r>
          </w:p>
          <w:p w:rsidR="0081023C" w:rsidRPr="00D85271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D85271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4607,9</w:t>
            </w:r>
          </w:p>
          <w:p w:rsidR="0081023C" w:rsidRPr="00D85271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D85271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81023C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</w:t>
            </w:r>
            <w:r w:rsidR="003C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BE69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3C47C6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  <w:p w:rsidR="00C53DED" w:rsidRP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D85271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81023C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11515,8</w:t>
            </w:r>
          </w:p>
          <w:p w:rsidR="0081023C" w:rsidRPr="00CE0D8F" w:rsidRDefault="0081023C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7044AE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D85271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FE4C50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FE4C50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</w:t>
            </w: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C53DED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2022,1</w:t>
            </w:r>
          </w:p>
          <w:p w:rsidR="00C53DED" w:rsidRPr="00D85271" w:rsidRDefault="00C53DED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D85271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D85271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671,2</w:t>
            </w:r>
          </w:p>
          <w:p w:rsidR="00C53DED" w:rsidRPr="00D85271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D85271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Pr="00FE4C50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D85271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7850BC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3D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BE69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BE69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DE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C53DED" w:rsidRP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BE69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DE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D85271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53DED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BE69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9" w:rsidRPr="00FE4C50" w:rsidTr="00D85271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DC2AD3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27637,8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DC2AD3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8413,8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D85271" w:rsidRDefault="00DC2AD3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9400,4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D85271" w:rsidRDefault="00DC2AD3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9823,6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280078">
        <w:rPr>
          <w:rFonts w:ascii="Times New Roman" w:hAnsi="Times New Roman" w:cs="Times New Roman"/>
          <w:sz w:val="28"/>
          <w:szCs w:val="28"/>
        </w:rPr>
        <w:t>27637,8</w:t>
      </w:r>
      <w:r w:rsidRPr="004205B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год–</w:t>
      </w:r>
      <w:r w:rsidR="00960F11">
        <w:rPr>
          <w:rFonts w:ascii="Times New Roman" w:hAnsi="Times New Roman" w:cs="Times New Roman"/>
          <w:sz w:val="28"/>
          <w:szCs w:val="28"/>
        </w:rPr>
        <w:t>8413,8</w:t>
      </w:r>
      <w:r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D53955">
        <w:rPr>
          <w:rFonts w:ascii="Times New Roman" w:hAnsi="Times New Roman" w:cs="Times New Roman"/>
          <w:sz w:val="28"/>
          <w:szCs w:val="28"/>
        </w:rPr>
        <w:t>9400,4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D53955">
        <w:rPr>
          <w:rFonts w:ascii="Times New Roman" w:hAnsi="Times New Roman" w:cs="Times New Roman"/>
          <w:sz w:val="28"/>
          <w:szCs w:val="28"/>
        </w:rPr>
        <w:t>9823,6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DD0221" w:rsidRPr="00903BDC" w:rsidTr="00BA6DC9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0221" w:rsidRPr="00903BDC" w:rsidTr="00BA6DC9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</w:tr>
      <w:tr w:rsidR="00BF6486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A4E0A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A4E0A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F11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D5395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D5395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3791,5</w:t>
            </w:r>
          </w:p>
        </w:tc>
      </w:tr>
      <w:tr w:rsidR="00DD0221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5526F2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1" w:rsidRPr="00FE4C50" w:rsidRDefault="00BA6DC9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1" w:rsidRPr="00FE4C50" w:rsidRDefault="00BA6DC9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D0221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6486" w:rsidRPr="008319DE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F6486" w:rsidRDefault="00F0043D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0043D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0043D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5356,3</w:t>
            </w:r>
          </w:p>
        </w:tc>
      </w:tr>
      <w:tr w:rsidR="00BA6DC9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6A4E0A" w:rsidRDefault="00BA6DC9" w:rsidP="00BA6DC9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6A4E0A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D85271" w:rsidRDefault="00960F11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8413,8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D85271" w:rsidRDefault="00D53955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9440,4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D85271" w:rsidRDefault="00D53955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71">
              <w:rPr>
                <w:rFonts w:ascii="Times New Roman" w:hAnsi="Times New Roman" w:cs="Times New Roman"/>
                <w:sz w:val="24"/>
                <w:szCs w:val="24"/>
              </w:rPr>
              <w:t>9823,6</w:t>
            </w:r>
          </w:p>
        </w:tc>
      </w:tr>
    </w:tbl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8F0E7C" w:rsidRDefault="00D85271" w:rsidP="005B3284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D85271" w:rsidRDefault="00D85271" w:rsidP="005B3284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Константиновского</w:t>
      </w:r>
    </w:p>
    <w:p w:rsidR="00D85271" w:rsidRPr="00B20089" w:rsidRDefault="00D85271" w:rsidP="00D85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Т.В. </w:t>
      </w:r>
      <w:proofErr w:type="spellStart"/>
      <w:r>
        <w:rPr>
          <w:rFonts w:ascii="Times New Roman" w:hAnsi="Times New Roman"/>
          <w:sz w:val="28"/>
          <w:szCs w:val="28"/>
        </w:rPr>
        <w:t>Половинкина</w:t>
      </w:r>
      <w:proofErr w:type="spellEnd"/>
    </w:p>
    <w:sectPr w:rsidR="00D85271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DD" w:rsidRDefault="00645CDD" w:rsidP="00C21010">
      <w:r>
        <w:separator/>
      </w:r>
    </w:p>
  </w:endnote>
  <w:endnote w:type="continuationSeparator" w:id="0">
    <w:p w:rsidR="00645CDD" w:rsidRDefault="00645CDD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DD" w:rsidRDefault="00645CDD" w:rsidP="00C21010">
      <w:r>
        <w:separator/>
      </w:r>
    </w:p>
  </w:footnote>
  <w:footnote w:type="continuationSeparator" w:id="0">
    <w:p w:rsidR="00645CDD" w:rsidRDefault="00645CDD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52E0D"/>
    <w:rsid w:val="00086B10"/>
    <w:rsid w:val="00093639"/>
    <w:rsid w:val="000A7670"/>
    <w:rsid w:val="000C73CE"/>
    <w:rsid w:val="000E14C4"/>
    <w:rsid w:val="000E6206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0DF"/>
    <w:rsid w:val="00164E19"/>
    <w:rsid w:val="001674C8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D73E9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078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1BC4"/>
    <w:rsid w:val="003A23E1"/>
    <w:rsid w:val="003A537B"/>
    <w:rsid w:val="003B1178"/>
    <w:rsid w:val="003C1D71"/>
    <w:rsid w:val="003C47C6"/>
    <w:rsid w:val="003E644C"/>
    <w:rsid w:val="003F38B2"/>
    <w:rsid w:val="00400DAC"/>
    <w:rsid w:val="00414D64"/>
    <w:rsid w:val="004205B4"/>
    <w:rsid w:val="00421BF7"/>
    <w:rsid w:val="0042357C"/>
    <w:rsid w:val="00424E0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23DFC"/>
    <w:rsid w:val="00632BAB"/>
    <w:rsid w:val="00633EE3"/>
    <w:rsid w:val="00645333"/>
    <w:rsid w:val="00645CDD"/>
    <w:rsid w:val="0065091A"/>
    <w:rsid w:val="00652D38"/>
    <w:rsid w:val="006635BA"/>
    <w:rsid w:val="00670582"/>
    <w:rsid w:val="00670E25"/>
    <w:rsid w:val="00671F84"/>
    <w:rsid w:val="0067314B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2611"/>
    <w:rsid w:val="006D3DEB"/>
    <w:rsid w:val="006D5505"/>
    <w:rsid w:val="006E4F69"/>
    <w:rsid w:val="006F37A7"/>
    <w:rsid w:val="007044AE"/>
    <w:rsid w:val="007062DF"/>
    <w:rsid w:val="007254DA"/>
    <w:rsid w:val="00737AEC"/>
    <w:rsid w:val="0075221F"/>
    <w:rsid w:val="00760D57"/>
    <w:rsid w:val="007631E5"/>
    <w:rsid w:val="00765565"/>
    <w:rsid w:val="00766BDA"/>
    <w:rsid w:val="0077233C"/>
    <w:rsid w:val="007850BC"/>
    <w:rsid w:val="007A4782"/>
    <w:rsid w:val="007A556B"/>
    <w:rsid w:val="007B3017"/>
    <w:rsid w:val="007B51E8"/>
    <w:rsid w:val="007B7738"/>
    <w:rsid w:val="007C1D85"/>
    <w:rsid w:val="007E6826"/>
    <w:rsid w:val="007F1208"/>
    <w:rsid w:val="007F6E2D"/>
    <w:rsid w:val="0081023C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623A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0F11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54CAF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94BC2"/>
    <w:rsid w:val="00BA3714"/>
    <w:rsid w:val="00BA6DC9"/>
    <w:rsid w:val="00BB379A"/>
    <w:rsid w:val="00BC3E2D"/>
    <w:rsid w:val="00BC5FBA"/>
    <w:rsid w:val="00BC6CE8"/>
    <w:rsid w:val="00BE58B7"/>
    <w:rsid w:val="00BE69ED"/>
    <w:rsid w:val="00BF4CD0"/>
    <w:rsid w:val="00BF6486"/>
    <w:rsid w:val="00C13991"/>
    <w:rsid w:val="00C21010"/>
    <w:rsid w:val="00C27492"/>
    <w:rsid w:val="00C31BB4"/>
    <w:rsid w:val="00C32150"/>
    <w:rsid w:val="00C376AD"/>
    <w:rsid w:val="00C41585"/>
    <w:rsid w:val="00C53DED"/>
    <w:rsid w:val="00C7188F"/>
    <w:rsid w:val="00C71DEF"/>
    <w:rsid w:val="00C74933"/>
    <w:rsid w:val="00C74D28"/>
    <w:rsid w:val="00C855A8"/>
    <w:rsid w:val="00CD3A6D"/>
    <w:rsid w:val="00CD3D9C"/>
    <w:rsid w:val="00CD4B88"/>
    <w:rsid w:val="00CD5C15"/>
    <w:rsid w:val="00CE0D8F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53955"/>
    <w:rsid w:val="00D74C7D"/>
    <w:rsid w:val="00D76633"/>
    <w:rsid w:val="00D817C7"/>
    <w:rsid w:val="00D83F16"/>
    <w:rsid w:val="00D85271"/>
    <w:rsid w:val="00D875CF"/>
    <w:rsid w:val="00DA1B1C"/>
    <w:rsid w:val="00DC2AD3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0043D"/>
    <w:rsid w:val="00F073D8"/>
    <w:rsid w:val="00F1635D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0506"/>
    <w:rsid w:val="00F97146"/>
    <w:rsid w:val="00FA5A25"/>
    <w:rsid w:val="00FC60E3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aliases w:val="14Без отступа,Без отступа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703E-9B10-4DBC-A3EB-1573454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12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</cp:lastModifiedBy>
  <cp:revision>65</cp:revision>
  <cp:lastPrinted>2018-02-06T12:21:00Z</cp:lastPrinted>
  <dcterms:created xsi:type="dcterms:W3CDTF">2016-01-11T12:25:00Z</dcterms:created>
  <dcterms:modified xsi:type="dcterms:W3CDTF">2018-04-04T10:24:00Z</dcterms:modified>
</cp:coreProperties>
</file>